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F9CE" w14:textId="77777777" w:rsidR="0007029B" w:rsidRPr="00604FE1" w:rsidRDefault="0007029B" w:rsidP="00EB7E5B">
      <w:pPr>
        <w:spacing w:after="0"/>
        <w:rPr>
          <w:rFonts w:ascii="Times New Roman" w:hAnsi="Times New Roman" w:cs="Times New Roman"/>
          <w:b/>
          <w:bCs/>
        </w:rPr>
      </w:pPr>
      <w:bookmarkStart w:id="0" w:name="_Hlk36562666"/>
      <w:r w:rsidRPr="00604FE1">
        <w:rPr>
          <w:rFonts w:ascii="Times New Roman" w:hAnsi="Times New Roman" w:cs="Times New Roman"/>
          <w:b/>
          <w:bCs/>
        </w:rPr>
        <w:t>NORTH CAROLINA DOMESTIC VIOLENCE COMMISSION BOARD MEETING</w:t>
      </w:r>
    </w:p>
    <w:p w14:paraId="6CDD22F5" w14:textId="4EC62AED" w:rsidR="0007029B" w:rsidRPr="00E66A73" w:rsidRDefault="009944E0" w:rsidP="0007029B">
      <w:pPr>
        <w:jc w:val="center"/>
        <w:rPr>
          <w:rFonts w:ascii="Times New Roman" w:hAnsi="Times New Roman" w:cs="Times New Roman"/>
        </w:rPr>
      </w:pPr>
      <w:r>
        <w:rPr>
          <w:rFonts w:ascii="Times New Roman" w:hAnsi="Times New Roman" w:cs="Times New Roman"/>
          <w:b/>
        </w:rPr>
        <w:t>Thursday</w:t>
      </w:r>
      <w:r w:rsidR="0007029B" w:rsidRPr="00604FE1">
        <w:rPr>
          <w:rFonts w:ascii="Times New Roman" w:hAnsi="Times New Roman" w:cs="Times New Roman"/>
          <w:b/>
        </w:rPr>
        <w:t xml:space="preserve">, </w:t>
      </w:r>
      <w:r>
        <w:rPr>
          <w:rFonts w:ascii="Times New Roman" w:hAnsi="Times New Roman" w:cs="Times New Roman"/>
          <w:b/>
        </w:rPr>
        <w:t>February 13,2020</w:t>
      </w:r>
      <w:r w:rsidR="0007029B" w:rsidRPr="00604FE1">
        <w:rPr>
          <w:rFonts w:ascii="Times New Roman" w:hAnsi="Times New Roman" w:cs="Times New Roman"/>
          <w:b/>
        </w:rPr>
        <w:t xml:space="preserve">: </w:t>
      </w:r>
      <w:r w:rsidR="0007029B" w:rsidRPr="00604FE1">
        <w:rPr>
          <w:rFonts w:ascii="Times New Roman" w:hAnsi="Times New Roman" w:cs="Times New Roman"/>
          <w:b/>
          <w:bCs/>
        </w:rPr>
        <w:t>10:00 AM - 2:00 PM</w:t>
      </w:r>
    </w:p>
    <w:p w14:paraId="7A930A03" w14:textId="77777777" w:rsidR="0007029B" w:rsidRPr="00604FE1" w:rsidRDefault="0007029B" w:rsidP="0007029B">
      <w:pPr>
        <w:spacing w:after="0"/>
        <w:jc w:val="center"/>
        <w:rPr>
          <w:rFonts w:ascii="Times New Roman" w:hAnsi="Times New Roman" w:cs="Times New Roman"/>
          <w:b/>
        </w:rPr>
      </w:pPr>
      <w:r w:rsidRPr="00604FE1">
        <w:rPr>
          <w:rFonts w:ascii="Times New Roman" w:hAnsi="Times New Roman" w:cs="Times New Roman"/>
          <w:b/>
        </w:rPr>
        <w:t>Department of Environmental Quality, Large Conference Room 1210</w:t>
      </w:r>
    </w:p>
    <w:p w14:paraId="75F3FC6A" w14:textId="21956CE0" w:rsidR="0007029B" w:rsidRDefault="0007029B" w:rsidP="0007029B">
      <w:pPr>
        <w:jc w:val="center"/>
        <w:rPr>
          <w:rFonts w:ascii="Times New Roman" w:hAnsi="Times New Roman" w:cs="Times New Roman"/>
          <w:b/>
        </w:rPr>
      </w:pPr>
      <w:r w:rsidRPr="00604FE1">
        <w:rPr>
          <w:rFonts w:ascii="Times New Roman" w:hAnsi="Times New Roman" w:cs="Times New Roman"/>
          <w:b/>
        </w:rPr>
        <w:t>217 West Jones Street, Raleigh, North Carolina</w:t>
      </w:r>
    </w:p>
    <w:p w14:paraId="3223CB64" w14:textId="5DD9EE1F" w:rsidR="002C0A1B" w:rsidRPr="00604FE1" w:rsidRDefault="002C0A1B" w:rsidP="0007029B">
      <w:pPr>
        <w:rPr>
          <w:rFonts w:ascii="Times New Roman" w:hAnsi="Times New Roman" w:cs="Times New Roman"/>
        </w:rPr>
      </w:pPr>
      <w:r w:rsidRPr="00604FE1">
        <w:rPr>
          <w:rFonts w:ascii="Times New Roman" w:hAnsi="Times New Roman" w:cs="Times New Roman"/>
          <w:b/>
        </w:rPr>
        <w:t xml:space="preserve">Presiding Board Member:  </w:t>
      </w:r>
      <w:r w:rsidRPr="00604FE1">
        <w:rPr>
          <w:rFonts w:ascii="Times New Roman" w:hAnsi="Times New Roman" w:cs="Times New Roman"/>
        </w:rPr>
        <w:t>April Burgess-Johnson</w:t>
      </w:r>
    </w:p>
    <w:p w14:paraId="7B918FBE" w14:textId="28C45319" w:rsidR="00AA4F69" w:rsidRDefault="0007029B" w:rsidP="0007029B">
      <w:pPr>
        <w:rPr>
          <w:rFonts w:ascii="Times New Roman" w:hAnsi="Times New Roman" w:cs="Times New Roman"/>
        </w:rPr>
      </w:pPr>
      <w:r w:rsidRPr="00604FE1">
        <w:rPr>
          <w:rFonts w:ascii="Times New Roman" w:hAnsi="Times New Roman" w:cs="Times New Roman"/>
          <w:b/>
        </w:rPr>
        <w:t>Board Members Present</w:t>
      </w:r>
      <w:r w:rsidRPr="00604FE1">
        <w:rPr>
          <w:rFonts w:ascii="Times New Roman" w:hAnsi="Times New Roman" w:cs="Times New Roman"/>
        </w:rPr>
        <w:t xml:space="preserve">: Tiffany </w:t>
      </w:r>
      <w:r w:rsidR="00362D58" w:rsidRPr="00604FE1">
        <w:rPr>
          <w:rFonts w:ascii="Times New Roman" w:hAnsi="Times New Roman" w:cs="Times New Roman"/>
        </w:rPr>
        <w:t>Bell,</w:t>
      </w:r>
      <w:r w:rsidRPr="00604FE1">
        <w:rPr>
          <w:rFonts w:ascii="Times New Roman" w:hAnsi="Times New Roman" w:cs="Times New Roman"/>
        </w:rPr>
        <w:t xml:space="preserve"> Casandra </w:t>
      </w:r>
      <w:r w:rsidR="00362D58" w:rsidRPr="00604FE1">
        <w:rPr>
          <w:rFonts w:ascii="Times New Roman" w:hAnsi="Times New Roman" w:cs="Times New Roman"/>
        </w:rPr>
        <w:t>Hoekstra, Vickie</w:t>
      </w:r>
      <w:r w:rsidRPr="00604FE1">
        <w:rPr>
          <w:rFonts w:ascii="Times New Roman" w:hAnsi="Times New Roman" w:cs="Times New Roman"/>
        </w:rPr>
        <w:t xml:space="preserve"> Pait, </w:t>
      </w:r>
      <w:r w:rsidR="0069244E">
        <w:rPr>
          <w:rFonts w:ascii="Times New Roman" w:hAnsi="Times New Roman" w:cs="Times New Roman"/>
        </w:rPr>
        <w:t xml:space="preserve">Shelby </w:t>
      </w:r>
      <w:r w:rsidR="00C92BD2">
        <w:rPr>
          <w:rFonts w:ascii="Times New Roman" w:hAnsi="Times New Roman" w:cs="Times New Roman"/>
        </w:rPr>
        <w:t>Benton, Sherry</w:t>
      </w:r>
      <w:r w:rsidR="0069244E">
        <w:rPr>
          <w:rFonts w:ascii="Times New Roman" w:hAnsi="Times New Roman" w:cs="Times New Roman"/>
        </w:rPr>
        <w:t xml:space="preserve"> Everett, </w:t>
      </w:r>
      <w:r w:rsidR="001C4B3B">
        <w:rPr>
          <w:rFonts w:ascii="Times New Roman" w:hAnsi="Times New Roman" w:cs="Times New Roman"/>
        </w:rPr>
        <w:t xml:space="preserve">Regina Gurley, Angela Harris, Tonya Horton, </w:t>
      </w:r>
      <w:r w:rsidR="00C92BD2">
        <w:rPr>
          <w:rFonts w:ascii="Times New Roman" w:hAnsi="Times New Roman" w:cs="Times New Roman"/>
        </w:rPr>
        <w:t>Cheryl</w:t>
      </w:r>
      <w:r w:rsidR="00362D58">
        <w:rPr>
          <w:rFonts w:ascii="Times New Roman" w:hAnsi="Times New Roman" w:cs="Times New Roman"/>
        </w:rPr>
        <w:t xml:space="preserve"> Howell, Nora Salinas, Terri Sharp, Annette Taylor, Deborah Weissman</w:t>
      </w:r>
      <w:r w:rsidR="00C92BD2">
        <w:rPr>
          <w:rFonts w:ascii="Times New Roman" w:hAnsi="Times New Roman" w:cs="Times New Roman"/>
        </w:rPr>
        <w:t>, Karen Fairley, Carolina Alzuru, Holly Jones, Saira Estrada,</w:t>
      </w:r>
      <w:r w:rsidR="007E1E81">
        <w:rPr>
          <w:rFonts w:ascii="Times New Roman" w:hAnsi="Times New Roman" w:cs="Times New Roman"/>
        </w:rPr>
        <w:t xml:space="preserve"> Cathy Cloninger,</w:t>
      </w:r>
      <w:r w:rsidR="00C92BD2">
        <w:rPr>
          <w:rFonts w:ascii="Times New Roman" w:hAnsi="Times New Roman" w:cs="Times New Roman"/>
        </w:rPr>
        <w:t xml:space="preserve"> </w:t>
      </w:r>
    </w:p>
    <w:p w14:paraId="7CD83001" w14:textId="44C48A40" w:rsidR="0007029B" w:rsidRPr="00AA4F69" w:rsidRDefault="00AA4F69" w:rsidP="0007029B">
      <w:pPr>
        <w:rPr>
          <w:rFonts w:ascii="Times New Roman" w:hAnsi="Times New Roman" w:cs="Times New Roman"/>
        </w:rPr>
      </w:pPr>
      <w:r w:rsidRPr="00AA4F69">
        <w:rPr>
          <w:rFonts w:ascii="Times New Roman" w:hAnsi="Times New Roman" w:cs="Times New Roman"/>
          <w:b/>
          <w:bCs/>
        </w:rPr>
        <w:t>Board Member on call:</w:t>
      </w:r>
      <w:r w:rsidR="0007029B" w:rsidRPr="00AA4F69">
        <w:rPr>
          <w:rFonts w:ascii="Times New Roman" w:hAnsi="Times New Roman" w:cs="Times New Roman"/>
          <w:b/>
          <w:bCs/>
        </w:rPr>
        <w:t xml:space="preserve"> </w:t>
      </w:r>
      <w:r>
        <w:rPr>
          <w:rFonts w:ascii="Times New Roman" w:hAnsi="Times New Roman" w:cs="Times New Roman"/>
        </w:rPr>
        <w:t>Hilary Cooper</w:t>
      </w:r>
      <w:r w:rsidR="007E1E81">
        <w:rPr>
          <w:rFonts w:ascii="Times New Roman" w:hAnsi="Times New Roman" w:cs="Times New Roman"/>
        </w:rPr>
        <w:t>, Kriquette Davis</w:t>
      </w:r>
    </w:p>
    <w:p w14:paraId="0CB68483" w14:textId="18128548" w:rsidR="0007029B" w:rsidRPr="00604FE1" w:rsidRDefault="0007029B" w:rsidP="0007029B">
      <w:pPr>
        <w:rPr>
          <w:rFonts w:ascii="Times New Roman" w:hAnsi="Times New Roman" w:cs="Times New Roman"/>
          <w:b/>
        </w:rPr>
      </w:pPr>
      <w:r w:rsidRPr="00604FE1">
        <w:rPr>
          <w:rFonts w:ascii="Times New Roman" w:hAnsi="Times New Roman" w:cs="Times New Roman"/>
          <w:b/>
        </w:rPr>
        <w:t>Special Guests Present</w:t>
      </w:r>
      <w:r w:rsidRPr="00604FE1">
        <w:rPr>
          <w:rFonts w:ascii="Times New Roman" w:hAnsi="Times New Roman" w:cs="Times New Roman"/>
        </w:rPr>
        <w:t xml:space="preserve">: </w:t>
      </w:r>
      <w:r w:rsidR="001508AB">
        <w:rPr>
          <w:rFonts w:ascii="Times New Roman" w:hAnsi="Times New Roman" w:cs="Times New Roman"/>
        </w:rPr>
        <w:t xml:space="preserve"> </w:t>
      </w:r>
      <w:r w:rsidR="00D71802">
        <w:rPr>
          <w:rFonts w:ascii="Times New Roman" w:hAnsi="Times New Roman" w:cs="Times New Roman"/>
        </w:rPr>
        <w:t>Betty Marrow-Taylor</w:t>
      </w:r>
      <w:r w:rsidR="001508AB">
        <w:rPr>
          <w:rFonts w:ascii="Times New Roman" w:hAnsi="Times New Roman" w:cs="Times New Roman"/>
        </w:rPr>
        <w:t>, DOA Deputy Secretary</w:t>
      </w:r>
      <w:r w:rsidR="00F226C2">
        <w:rPr>
          <w:rFonts w:ascii="Times New Roman" w:hAnsi="Times New Roman" w:cs="Times New Roman"/>
        </w:rPr>
        <w:t>,</w:t>
      </w:r>
      <w:r w:rsidR="0092318F">
        <w:rPr>
          <w:rFonts w:ascii="Times New Roman" w:hAnsi="Times New Roman" w:cs="Times New Roman"/>
        </w:rPr>
        <w:t xml:space="preserve"> Katie Hall, Legislative Liaison</w:t>
      </w:r>
      <w:r w:rsidR="00F226C2">
        <w:rPr>
          <w:rFonts w:ascii="Times New Roman" w:hAnsi="Times New Roman" w:cs="Times New Roman"/>
        </w:rPr>
        <w:t xml:space="preserve"> </w:t>
      </w:r>
    </w:p>
    <w:p w14:paraId="6297C758" w14:textId="5D6C58B3" w:rsidR="0007029B" w:rsidRDefault="0007029B" w:rsidP="000C185C">
      <w:pPr>
        <w:rPr>
          <w:rFonts w:ascii="Times New Roman" w:hAnsi="Times New Roman" w:cs="Times New Roman"/>
        </w:rPr>
      </w:pPr>
      <w:r w:rsidRPr="00604FE1">
        <w:rPr>
          <w:rFonts w:ascii="Times New Roman" w:hAnsi="Times New Roman" w:cs="Times New Roman"/>
          <w:b/>
        </w:rPr>
        <w:t>Staff Members Present:</w:t>
      </w:r>
      <w:r w:rsidRPr="00604FE1">
        <w:rPr>
          <w:rFonts w:ascii="Times New Roman" w:hAnsi="Times New Roman" w:cs="Times New Roman"/>
        </w:rPr>
        <w:t xml:space="preserve">  Mary Williams</w:t>
      </w:r>
      <w:r w:rsidR="001508AB">
        <w:rPr>
          <w:rFonts w:ascii="Times New Roman" w:hAnsi="Times New Roman" w:cs="Times New Roman"/>
        </w:rPr>
        <w:t>-</w:t>
      </w:r>
      <w:r w:rsidRPr="00604FE1">
        <w:rPr>
          <w:rFonts w:ascii="Times New Roman" w:hAnsi="Times New Roman" w:cs="Times New Roman"/>
        </w:rPr>
        <w:t>Stover</w:t>
      </w:r>
      <w:r w:rsidR="002C0A1B" w:rsidRPr="00604FE1">
        <w:rPr>
          <w:rFonts w:ascii="Times New Roman" w:hAnsi="Times New Roman" w:cs="Times New Roman"/>
        </w:rPr>
        <w:t>,</w:t>
      </w:r>
      <w:r w:rsidR="001508AB">
        <w:rPr>
          <w:rFonts w:ascii="Times New Roman" w:hAnsi="Times New Roman" w:cs="Times New Roman"/>
        </w:rPr>
        <w:t xml:space="preserve"> Executive Director, Deborah </w:t>
      </w:r>
      <w:r w:rsidR="00C92BD2">
        <w:rPr>
          <w:rFonts w:ascii="Times New Roman" w:hAnsi="Times New Roman" w:cs="Times New Roman"/>
        </w:rPr>
        <w:t>Torres, Lori Gerber, Anna Capel, Bernetta Thigpen, Diane</w:t>
      </w:r>
      <w:r w:rsidR="001508AB">
        <w:rPr>
          <w:rFonts w:ascii="Times New Roman" w:hAnsi="Times New Roman" w:cs="Times New Roman"/>
        </w:rPr>
        <w:t xml:space="preserve"> Blumel, Philisa Fowler,</w:t>
      </w:r>
      <w:r w:rsidR="00B04851">
        <w:rPr>
          <w:rFonts w:ascii="Times New Roman" w:hAnsi="Times New Roman" w:cs="Times New Roman"/>
        </w:rPr>
        <w:t xml:space="preserve"> Jasmine Skinner (Intern-ECU)</w:t>
      </w:r>
      <w:r w:rsidR="001508AB">
        <w:rPr>
          <w:rFonts w:ascii="Times New Roman" w:hAnsi="Times New Roman" w:cs="Times New Roman"/>
        </w:rPr>
        <w:t xml:space="preserve"> Erica </w:t>
      </w:r>
      <w:r w:rsidR="000C185C">
        <w:rPr>
          <w:rFonts w:ascii="Times New Roman" w:hAnsi="Times New Roman" w:cs="Times New Roman"/>
        </w:rPr>
        <w:t>Savage, Molly</w:t>
      </w:r>
      <w:r w:rsidR="007D76B8">
        <w:rPr>
          <w:rFonts w:ascii="Times New Roman" w:hAnsi="Times New Roman" w:cs="Times New Roman"/>
        </w:rPr>
        <w:t xml:space="preserve"> Overholt, Jackie Jordan, Kiricka Yarbough-Smith, Kendra Underwood</w:t>
      </w:r>
      <w:r w:rsidR="00BA70B2">
        <w:rPr>
          <w:rFonts w:ascii="Times New Roman" w:hAnsi="Times New Roman" w:cs="Times New Roman"/>
        </w:rPr>
        <w:t>,</w:t>
      </w:r>
      <w:r w:rsidR="00D71802">
        <w:rPr>
          <w:rFonts w:ascii="Times New Roman" w:hAnsi="Times New Roman" w:cs="Times New Roman"/>
        </w:rPr>
        <w:t xml:space="preserve"> Angela Winston-Hill</w:t>
      </w:r>
      <w:r w:rsidR="00BA70B2">
        <w:rPr>
          <w:rFonts w:ascii="Times New Roman" w:hAnsi="Times New Roman" w:cs="Times New Roman"/>
        </w:rPr>
        <w:t xml:space="preserve"> </w:t>
      </w:r>
    </w:p>
    <w:p w14:paraId="7419AF00" w14:textId="77777777" w:rsidR="006F6090" w:rsidRPr="00604FE1" w:rsidRDefault="006F6090" w:rsidP="0007029B">
      <w:pPr>
        <w:pStyle w:val="NoSpacing"/>
        <w:rPr>
          <w:rFonts w:ascii="Times New Roman" w:hAnsi="Times New Roman" w:cs="Times New Roman"/>
        </w:rPr>
      </w:pPr>
    </w:p>
    <w:p w14:paraId="26DD1AD8" w14:textId="56600594" w:rsidR="0007029B" w:rsidRPr="007D76B8" w:rsidRDefault="009F7A51" w:rsidP="007D76B8">
      <w:pPr>
        <w:pStyle w:val="NoSpacing"/>
        <w:rPr>
          <w:rFonts w:ascii="Times New Roman" w:hAnsi="Times New Roman" w:cs="Times New Roman"/>
        </w:rPr>
      </w:pPr>
      <w:r>
        <w:rPr>
          <w:rFonts w:ascii="Times New Roman" w:hAnsi="Times New Roman" w:cs="Times New Roman"/>
          <w:b/>
        </w:rPr>
        <w:t xml:space="preserve">I. </w:t>
      </w:r>
      <w:r w:rsidR="0007029B" w:rsidRPr="00604FE1">
        <w:rPr>
          <w:rFonts w:ascii="Times New Roman" w:hAnsi="Times New Roman" w:cs="Times New Roman"/>
          <w:b/>
        </w:rPr>
        <w:t>Call to order</w:t>
      </w:r>
      <w:r w:rsidR="0007029B" w:rsidRPr="00604FE1">
        <w:rPr>
          <w:rFonts w:ascii="Times New Roman" w:hAnsi="Times New Roman" w:cs="Times New Roman"/>
        </w:rPr>
        <w:t xml:space="preserve">- </w:t>
      </w:r>
      <w:r w:rsidR="00AF5AD6" w:rsidRPr="00604FE1">
        <w:rPr>
          <w:rFonts w:ascii="Times New Roman" w:hAnsi="Times New Roman" w:cs="Times New Roman"/>
        </w:rPr>
        <w:t>Ms. B</w:t>
      </w:r>
      <w:r w:rsidR="0007029B" w:rsidRPr="00604FE1">
        <w:rPr>
          <w:rFonts w:ascii="Times New Roman" w:hAnsi="Times New Roman" w:cs="Times New Roman"/>
        </w:rPr>
        <w:t>urgess-</w:t>
      </w:r>
      <w:r w:rsidR="001508AB" w:rsidRPr="00604FE1">
        <w:rPr>
          <w:rFonts w:ascii="Times New Roman" w:hAnsi="Times New Roman" w:cs="Times New Roman"/>
        </w:rPr>
        <w:t>Johnson, Chairperson</w:t>
      </w:r>
      <w:r w:rsidR="0007029B" w:rsidRPr="00604FE1">
        <w:rPr>
          <w:rFonts w:ascii="Times New Roman" w:hAnsi="Times New Roman" w:cs="Times New Roman"/>
        </w:rPr>
        <w:t xml:space="preserve"> called the meeting to order</w:t>
      </w:r>
      <w:r w:rsidR="002C0A1B" w:rsidRPr="00604FE1">
        <w:rPr>
          <w:rFonts w:ascii="Times New Roman" w:hAnsi="Times New Roman" w:cs="Times New Roman"/>
        </w:rPr>
        <w:t xml:space="preserve"> at 10:</w:t>
      </w:r>
      <w:r w:rsidR="000C185C">
        <w:rPr>
          <w:rFonts w:ascii="Times New Roman" w:hAnsi="Times New Roman" w:cs="Times New Roman"/>
        </w:rPr>
        <w:t>0</w:t>
      </w:r>
      <w:r w:rsidR="00C14914">
        <w:rPr>
          <w:rFonts w:ascii="Times New Roman" w:hAnsi="Times New Roman" w:cs="Times New Roman"/>
        </w:rPr>
        <w:t>0</w:t>
      </w:r>
      <w:r w:rsidR="002C0A1B" w:rsidRPr="00604FE1">
        <w:rPr>
          <w:rFonts w:ascii="Times New Roman" w:hAnsi="Times New Roman" w:cs="Times New Roman"/>
        </w:rPr>
        <w:t xml:space="preserve"> AM</w:t>
      </w:r>
      <w:r w:rsidR="0007029B" w:rsidRPr="00604FE1">
        <w:rPr>
          <w:rFonts w:ascii="Times New Roman" w:hAnsi="Times New Roman" w:cs="Times New Roman"/>
        </w:rPr>
        <w:t>. She read the Ethics Statement and invited any member</w:t>
      </w:r>
      <w:r w:rsidR="002C0A1B" w:rsidRPr="00604FE1">
        <w:rPr>
          <w:rFonts w:ascii="Times New Roman" w:hAnsi="Times New Roman" w:cs="Times New Roman"/>
        </w:rPr>
        <w:t xml:space="preserve"> who </w:t>
      </w:r>
      <w:r w:rsidR="00324F0E">
        <w:rPr>
          <w:rFonts w:ascii="Times New Roman" w:hAnsi="Times New Roman" w:cs="Times New Roman"/>
        </w:rPr>
        <w:t xml:space="preserve">has </w:t>
      </w:r>
      <w:r w:rsidR="0007029B" w:rsidRPr="00604FE1">
        <w:rPr>
          <w:rFonts w:ascii="Times New Roman" w:hAnsi="Times New Roman" w:cs="Times New Roman"/>
        </w:rPr>
        <w:t>a conflict of interest</w:t>
      </w:r>
      <w:r w:rsidR="002C0A1B" w:rsidRPr="00604FE1">
        <w:rPr>
          <w:rFonts w:ascii="Times New Roman" w:hAnsi="Times New Roman" w:cs="Times New Roman"/>
        </w:rPr>
        <w:t xml:space="preserve"> to identify</w:t>
      </w:r>
      <w:r w:rsidR="0007029B" w:rsidRPr="00604FE1">
        <w:rPr>
          <w:rFonts w:ascii="Times New Roman" w:hAnsi="Times New Roman" w:cs="Times New Roman"/>
        </w:rPr>
        <w:t>.  No conflicts reported.</w:t>
      </w:r>
      <w:r w:rsidR="001508AB">
        <w:rPr>
          <w:rFonts w:ascii="Times New Roman" w:hAnsi="Times New Roman" w:cs="Times New Roman"/>
        </w:rPr>
        <w:t xml:space="preserve"> </w:t>
      </w:r>
    </w:p>
    <w:p w14:paraId="5684C96B" w14:textId="77777777" w:rsidR="00BB3E4F" w:rsidRPr="00604FE1" w:rsidRDefault="00BB3E4F" w:rsidP="00BB3E4F">
      <w:pPr>
        <w:pStyle w:val="ListParagraph"/>
        <w:ind w:left="1185"/>
        <w:jc w:val="both"/>
        <w:rPr>
          <w:rFonts w:ascii="Times New Roman" w:hAnsi="Times New Roman" w:cs="Times New Roman"/>
        </w:rPr>
      </w:pPr>
    </w:p>
    <w:p w14:paraId="0DD4CCC5" w14:textId="1DA69036" w:rsidR="0007029B" w:rsidRPr="009F7A51" w:rsidRDefault="009F7A51" w:rsidP="009F7A51">
      <w:pPr>
        <w:rPr>
          <w:rFonts w:ascii="Times New Roman" w:hAnsi="Times New Roman" w:cs="Times New Roman"/>
        </w:rPr>
      </w:pPr>
      <w:bookmarkStart w:id="1" w:name="_Hlk523212098"/>
      <w:bookmarkStart w:id="2" w:name="_Hlk497471895"/>
      <w:r>
        <w:rPr>
          <w:rFonts w:ascii="Times New Roman" w:hAnsi="Times New Roman" w:cs="Times New Roman"/>
          <w:b/>
        </w:rPr>
        <w:t xml:space="preserve">II. </w:t>
      </w:r>
      <w:r w:rsidR="0007029B" w:rsidRPr="009F7A51">
        <w:rPr>
          <w:rFonts w:ascii="Times New Roman" w:hAnsi="Times New Roman" w:cs="Times New Roman"/>
          <w:b/>
        </w:rPr>
        <w:t>Approval of Minutes</w:t>
      </w:r>
      <w:r w:rsidR="0007029B" w:rsidRPr="009F7A51">
        <w:rPr>
          <w:rFonts w:ascii="Times New Roman" w:hAnsi="Times New Roman" w:cs="Times New Roman"/>
        </w:rPr>
        <w:t xml:space="preserve"> </w:t>
      </w:r>
      <w:bookmarkEnd w:id="1"/>
      <w:r w:rsidR="0007029B" w:rsidRPr="009F7A51">
        <w:rPr>
          <w:rFonts w:ascii="Times New Roman" w:hAnsi="Times New Roman" w:cs="Times New Roman"/>
        </w:rPr>
        <w:t xml:space="preserve">– </w:t>
      </w:r>
      <w:r w:rsidR="00BA70B2">
        <w:rPr>
          <w:rFonts w:ascii="Times New Roman" w:hAnsi="Times New Roman" w:cs="Times New Roman"/>
        </w:rPr>
        <w:t>October 18,</w:t>
      </w:r>
      <w:r w:rsidR="0007029B" w:rsidRPr="009F7A51">
        <w:rPr>
          <w:rFonts w:ascii="Times New Roman" w:hAnsi="Times New Roman" w:cs="Times New Roman"/>
        </w:rPr>
        <w:t xml:space="preserve"> 201</w:t>
      </w:r>
      <w:r w:rsidR="007D76B8">
        <w:rPr>
          <w:rFonts w:ascii="Times New Roman" w:hAnsi="Times New Roman" w:cs="Times New Roman"/>
        </w:rPr>
        <w:t>9</w:t>
      </w:r>
      <w:r w:rsidR="0007029B" w:rsidRPr="009F7A51">
        <w:rPr>
          <w:rFonts w:ascii="Times New Roman" w:hAnsi="Times New Roman" w:cs="Times New Roman"/>
        </w:rPr>
        <w:t xml:space="preserve"> Meeting</w:t>
      </w:r>
      <w:r w:rsidR="00B7554B" w:rsidRPr="009F7A51">
        <w:rPr>
          <w:rFonts w:ascii="Times New Roman" w:hAnsi="Times New Roman" w:cs="Times New Roman"/>
        </w:rPr>
        <w:t xml:space="preserve"> -</w:t>
      </w:r>
      <w:bookmarkEnd w:id="2"/>
      <w:r w:rsidR="00BA70B2">
        <w:rPr>
          <w:rFonts w:ascii="Times New Roman" w:hAnsi="Times New Roman" w:cs="Times New Roman"/>
        </w:rPr>
        <w:t>Vicki Pait</w:t>
      </w:r>
      <w:r w:rsidR="0007029B" w:rsidRPr="009F7A51">
        <w:rPr>
          <w:rFonts w:ascii="Times New Roman" w:hAnsi="Times New Roman" w:cs="Times New Roman"/>
        </w:rPr>
        <w:t xml:space="preserve"> made a motion to approve, 2</w:t>
      </w:r>
      <w:r w:rsidR="0007029B" w:rsidRPr="009F7A51">
        <w:rPr>
          <w:rFonts w:ascii="Times New Roman" w:hAnsi="Times New Roman" w:cs="Times New Roman"/>
          <w:vertAlign w:val="superscript"/>
        </w:rPr>
        <w:t>nd</w:t>
      </w:r>
      <w:r w:rsidR="0007029B" w:rsidRPr="009F7A51">
        <w:rPr>
          <w:rFonts w:ascii="Times New Roman" w:hAnsi="Times New Roman" w:cs="Times New Roman"/>
        </w:rPr>
        <w:t xml:space="preserve"> by </w:t>
      </w:r>
      <w:r w:rsidR="00BA70B2">
        <w:rPr>
          <w:rFonts w:ascii="Times New Roman" w:hAnsi="Times New Roman" w:cs="Times New Roman"/>
        </w:rPr>
        <w:t>Deborah Weissman</w:t>
      </w:r>
      <w:r w:rsidR="000B53AC">
        <w:rPr>
          <w:rFonts w:ascii="Times New Roman" w:hAnsi="Times New Roman" w:cs="Times New Roman"/>
        </w:rPr>
        <w:t xml:space="preserve">. </w:t>
      </w:r>
      <w:r w:rsidR="0007029B" w:rsidRPr="009F7A51">
        <w:rPr>
          <w:rFonts w:ascii="Times New Roman" w:hAnsi="Times New Roman" w:cs="Times New Roman"/>
        </w:rPr>
        <w:t xml:space="preserve"> Minutes approved. </w:t>
      </w:r>
    </w:p>
    <w:p w14:paraId="37C04E14" w14:textId="45C85DAF" w:rsidR="0007029B" w:rsidRPr="009F7A51" w:rsidRDefault="009F7A51" w:rsidP="009F7A51">
      <w:pPr>
        <w:rPr>
          <w:rFonts w:ascii="Times New Roman" w:hAnsi="Times New Roman" w:cs="Times New Roman"/>
        </w:rPr>
      </w:pPr>
      <w:r w:rsidRPr="009F7A51">
        <w:rPr>
          <w:rFonts w:ascii="Times New Roman" w:hAnsi="Times New Roman" w:cs="Times New Roman"/>
          <w:b/>
        </w:rPr>
        <w:t>I</w:t>
      </w:r>
      <w:r w:rsidR="007D76B8">
        <w:rPr>
          <w:rFonts w:ascii="Times New Roman" w:hAnsi="Times New Roman" w:cs="Times New Roman"/>
          <w:b/>
        </w:rPr>
        <w:t>II</w:t>
      </w:r>
      <w:r w:rsidRPr="009F7A51">
        <w:rPr>
          <w:rFonts w:ascii="Times New Roman" w:hAnsi="Times New Roman" w:cs="Times New Roman"/>
          <w:b/>
        </w:rPr>
        <w:t>.</w:t>
      </w:r>
      <w:r>
        <w:rPr>
          <w:rFonts w:ascii="Times New Roman" w:hAnsi="Times New Roman" w:cs="Times New Roman"/>
        </w:rPr>
        <w:t xml:space="preserve"> </w:t>
      </w:r>
      <w:r w:rsidR="0007029B" w:rsidRPr="009F7A51">
        <w:rPr>
          <w:rFonts w:ascii="Times New Roman" w:hAnsi="Times New Roman" w:cs="Times New Roman"/>
          <w:b/>
        </w:rPr>
        <w:t>Chairperson’s Report – April Burgess-</w:t>
      </w:r>
      <w:r w:rsidR="000B53AC" w:rsidRPr="009F7A51">
        <w:rPr>
          <w:rFonts w:ascii="Times New Roman" w:hAnsi="Times New Roman" w:cs="Times New Roman"/>
          <w:b/>
        </w:rPr>
        <w:t>Johnson</w:t>
      </w:r>
      <w:r w:rsidR="000B53AC" w:rsidRPr="009F7A51">
        <w:rPr>
          <w:rFonts w:ascii="Times New Roman" w:hAnsi="Times New Roman" w:cs="Times New Roman"/>
          <w:i/>
        </w:rPr>
        <w:t>, Chairperson</w:t>
      </w:r>
    </w:p>
    <w:p w14:paraId="67801BB2" w14:textId="011F2727" w:rsidR="0007029B" w:rsidRPr="00604FE1" w:rsidRDefault="0007029B" w:rsidP="00710FF7">
      <w:pPr>
        <w:rPr>
          <w:rFonts w:ascii="Times New Roman" w:hAnsi="Times New Roman" w:cs="Times New Roman"/>
        </w:rPr>
      </w:pPr>
      <w:r w:rsidRPr="00604FE1">
        <w:rPr>
          <w:rFonts w:ascii="Times New Roman" w:hAnsi="Times New Roman" w:cs="Times New Roman"/>
        </w:rPr>
        <w:t xml:space="preserve">April encouraged all members to connect with </w:t>
      </w:r>
      <w:r w:rsidR="00B7554B" w:rsidRPr="00604FE1">
        <w:rPr>
          <w:rFonts w:ascii="Times New Roman" w:hAnsi="Times New Roman" w:cs="Times New Roman"/>
        </w:rPr>
        <w:t>a committee</w:t>
      </w:r>
      <w:r w:rsidRPr="00604FE1">
        <w:rPr>
          <w:rFonts w:ascii="Times New Roman" w:hAnsi="Times New Roman" w:cs="Times New Roman"/>
        </w:rPr>
        <w:t xml:space="preserve"> and with staff </w:t>
      </w:r>
      <w:r w:rsidR="00E66A73">
        <w:rPr>
          <w:rFonts w:ascii="Times New Roman" w:hAnsi="Times New Roman" w:cs="Times New Roman"/>
        </w:rPr>
        <w:t>of</w:t>
      </w:r>
      <w:r w:rsidRPr="00604FE1">
        <w:rPr>
          <w:rFonts w:ascii="Times New Roman" w:hAnsi="Times New Roman" w:cs="Times New Roman"/>
        </w:rPr>
        <w:t xml:space="preserve"> those committees. </w:t>
      </w:r>
      <w:r w:rsidR="00B7554B" w:rsidRPr="00604FE1">
        <w:rPr>
          <w:rFonts w:ascii="Times New Roman" w:hAnsi="Times New Roman" w:cs="Times New Roman"/>
        </w:rPr>
        <w:t>She announced</w:t>
      </w:r>
      <w:r w:rsidRPr="00604FE1">
        <w:rPr>
          <w:rFonts w:ascii="Times New Roman" w:hAnsi="Times New Roman" w:cs="Times New Roman"/>
        </w:rPr>
        <w:t xml:space="preserve"> </w:t>
      </w:r>
      <w:r w:rsidR="000B53AC">
        <w:rPr>
          <w:rFonts w:ascii="Times New Roman" w:hAnsi="Times New Roman" w:cs="Times New Roman"/>
        </w:rPr>
        <w:t>Breakout rooms</w:t>
      </w:r>
      <w:r w:rsidRPr="00604FE1">
        <w:rPr>
          <w:rFonts w:ascii="Times New Roman" w:hAnsi="Times New Roman" w:cs="Times New Roman"/>
        </w:rPr>
        <w:t xml:space="preserve">. </w:t>
      </w:r>
      <w:r w:rsidR="00B7554B" w:rsidRPr="00604FE1">
        <w:rPr>
          <w:rFonts w:ascii="Times New Roman" w:hAnsi="Times New Roman" w:cs="Times New Roman"/>
        </w:rPr>
        <w:t>C</w:t>
      </w:r>
      <w:r w:rsidRPr="00604FE1">
        <w:rPr>
          <w:rFonts w:ascii="Times New Roman" w:hAnsi="Times New Roman" w:cs="Times New Roman"/>
        </w:rPr>
        <w:t>ommittees are required to report back and bring actionable item</w:t>
      </w:r>
      <w:r w:rsidR="00B7554B" w:rsidRPr="00604FE1">
        <w:rPr>
          <w:rFonts w:ascii="Times New Roman" w:hAnsi="Times New Roman" w:cs="Times New Roman"/>
        </w:rPr>
        <w:t>s or recommendations</w:t>
      </w:r>
      <w:r w:rsidRPr="00604FE1">
        <w:rPr>
          <w:rFonts w:ascii="Times New Roman" w:hAnsi="Times New Roman" w:cs="Times New Roman"/>
        </w:rPr>
        <w:t xml:space="preserve"> back to the </w:t>
      </w:r>
      <w:r w:rsidR="00B7554B" w:rsidRPr="00604FE1">
        <w:rPr>
          <w:rFonts w:ascii="Times New Roman" w:hAnsi="Times New Roman" w:cs="Times New Roman"/>
        </w:rPr>
        <w:t xml:space="preserve">DV </w:t>
      </w:r>
      <w:r w:rsidRPr="00604FE1">
        <w:rPr>
          <w:rFonts w:ascii="Times New Roman" w:hAnsi="Times New Roman" w:cs="Times New Roman"/>
        </w:rPr>
        <w:t>Commission</w:t>
      </w:r>
      <w:r w:rsidR="000B53AC">
        <w:rPr>
          <w:rFonts w:ascii="Times New Roman" w:hAnsi="Times New Roman" w:cs="Times New Roman"/>
        </w:rPr>
        <w:t>/ working</w:t>
      </w:r>
      <w:r w:rsidR="00B7554B" w:rsidRPr="00604FE1">
        <w:rPr>
          <w:rFonts w:ascii="Times New Roman" w:hAnsi="Times New Roman" w:cs="Times New Roman"/>
        </w:rPr>
        <w:t xml:space="preserve"> lunch</w:t>
      </w:r>
      <w:r w:rsidRPr="00604FE1">
        <w:rPr>
          <w:rFonts w:ascii="Times New Roman" w:hAnsi="Times New Roman" w:cs="Times New Roman"/>
        </w:rPr>
        <w:t xml:space="preserve">. </w:t>
      </w:r>
    </w:p>
    <w:p w14:paraId="5B4937D2" w14:textId="17172BB0" w:rsidR="0007029B" w:rsidRDefault="007D76B8" w:rsidP="00F226C2">
      <w:pPr>
        <w:rPr>
          <w:rFonts w:ascii="Times New Roman" w:hAnsi="Times New Roman" w:cs="Times New Roman"/>
          <w:i/>
        </w:rPr>
      </w:pPr>
      <w:r>
        <w:rPr>
          <w:rFonts w:ascii="Times New Roman" w:hAnsi="Times New Roman" w:cs="Times New Roman"/>
          <w:b/>
        </w:rPr>
        <w:t>I</w:t>
      </w:r>
      <w:r w:rsidR="0007029B" w:rsidRPr="00604FE1">
        <w:rPr>
          <w:rFonts w:ascii="Times New Roman" w:hAnsi="Times New Roman" w:cs="Times New Roman"/>
          <w:b/>
        </w:rPr>
        <w:t xml:space="preserve">V. </w:t>
      </w:r>
      <w:r w:rsidR="000B53AC">
        <w:rPr>
          <w:rFonts w:ascii="Times New Roman" w:hAnsi="Times New Roman" w:cs="Times New Roman"/>
          <w:b/>
        </w:rPr>
        <w:t>Working Lunch and Report</w:t>
      </w:r>
      <w:r w:rsidR="005261E8">
        <w:rPr>
          <w:rFonts w:ascii="Times New Roman" w:hAnsi="Times New Roman" w:cs="Times New Roman"/>
          <w:b/>
        </w:rPr>
        <w:t xml:space="preserve"> from Committees</w:t>
      </w:r>
      <w:r w:rsidR="0007029B" w:rsidRPr="00604FE1">
        <w:rPr>
          <w:rFonts w:ascii="Times New Roman" w:hAnsi="Times New Roman" w:cs="Times New Roman"/>
          <w:b/>
        </w:rPr>
        <w:t xml:space="preserve"> </w:t>
      </w:r>
      <w:r w:rsidR="00F226C2" w:rsidRPr="00604FE1">
        <w:rPr>
          <w:rFonts w:ascii="Times New Roman" w:hAnsi="Times New Roman" w:cs="Times New Roman"/>
          <w:b/>
        </w:rPr>
        <w:t xml:space="preserve">– </w:t>
      </w:r>
      <w:r w:rsidR="00F226C2" w:rsidRPr="00604FE1">
        <w:rPr>
          <w:rFonts w:ascii="Times New Roman" w:hAnsi="Times New Roman" w:cs="Times New Roman"/>
          <w:i/>
        </w:rPr>
        <w:t>Updates</w:t>
      </w:r>
      <w:r w:rsidR="0007029B" w:rsidRPr="00604FE1">
        <w:rPr>
          <w:rFonts w:ascii="Times New Roman" w:hAnsi="Times New Roman" w:cs="Times New Roman"/>
          <w:i/>
        </w:rPr>
        <w:t>:</w:t>
      </w:r>
    </w:p>
    <w:p w14:paraId="6EF3B196" w14:textId="5A127641" w:rsidR="00F226C2" w:rsidRPr="003A5921" w:rsidRDefault="00DB1147" w:rsidP="00F226C2">
      <w:pPr>
        <w:rPr>
          <w:rFonts w:ascii="Times New Roman" w:hAnsi="Times New Roman" w:cs="Times New Roman"/>
          <w:i/>
        </w:rPr>
      </w:pPr>
      <w:r w:rsidRPr="003A5921">
        <w:rPr>
          <w:rFonts w:ascii="Times New Roman" w:hAnsi="Times New Roman" w:cs="Times New Roman"/>
          <w:iCs/>
          <w:u w:val="single"/>
        </w:rPr>
        <w:t>Domestic Violence Offender Management</w:t>
      </w:r>
      <w:r w:rsidR="00F226C2" w:rsidRPr="003A5921">
        <w:rPr>
          <w:rFonts w:ascii="Times New Roman" w:hAnsi="Times New Roman" w:cs="Times New Roman"/>
          <w:iCs/>
          <w:u w:val="single"/>
        </w:rPr>
        <w:t xml:space="preserve"> Subcommittee Report</w:t>
      </w:r>
      <w:r w:rsidR="00F226C2" w:rsidRPr="003A5921">
        <w:rPr>
          <w:rFonts w:ascii="Times New Roman" w:hAnsi="Times New Roman" w:cs="Times New Roman"/>
          <w:i/>
        </w:rPr>
        <w:t>:</w:t>
      </w:r>
    </w:p>
    <w:p w14:paraId="5BB719F4" w14:textId="77777777" w:rsidR="00DB1147" w:rsidRPr="003A5921" w:rsidRDefault="00DB1147" w:rsidP="00DB1147">
      <w:pPr>
        <w:rPr>
          <w:rFonts w:ascii="Times New Roman" w:hAnsi="Times New Roman" w:cs="Times New Roman"/>
          <w:b/>
        </w:rPr>
      </w:pPr>
      <w:r w:rsidRPr="003A5921">
        <w:rPr>
          <w:rFonts w:ascii="Times New Roman" w:hAnsi="Times New Roman" w:cs="Times New Roman"/>
          <w:b/>
        </w:rPr>
        <w:t>Purpose of the Commission:</w:t>
      </w:r>
    </w:p>
    <w:p w14:paraId="69EE4F6E" w14:textId="45009E8B" w:rsidR="009B003D" w:rsidRPr="009B003D" w:rsidRDefault="009B003D" w:rsidP="009B003D">
      <w:pPr>
        <w:rPr>
          <w:bCs/>
          <w:u w:val="single"/>
        </w:rPr>
      </w:pPr>
      <w:bookmarkStart w:id="3" w:name="_GoBack"/>
      <w:bookmarkEnd w:id="3"/>
      <w:r w:rsidRPr="009B003D">
        <w:rPr>
          <w:bCs/>
          <w:u w:val="single"/>
        </w:rPr>
        <w:t>Transportation Subco</w:t>
      </w:r>
      <w:r>
        <w:rPr>
          <w:bCs/>
          <w:u w:val="single"/>
        </w:rPr>
        <w:t>mmittee Report</w:t>
      </w:r>
      <w:r w:rsidR="00FD3813">
        <w:rPr>
          <w:bCs/>
          <w:u w:val="single"/>
        </w:rPr>
        <w:t>:</w:t>
      </w:r>
    </w:p>
    <w:p w14:paraId="7E346286" w14:textId="77777777" w:rsidR="009B003D" w:rsidRDefault="009B003D" w:rsidP="009B003D">
      <w:pPr>
        <w:rPr>
          <w:sz w:val="24"/>
          <w:szCs w:val="24"/>
        </w:rPr>
      </w:pPr>
    </w:p>
    <w:p w14:paraId="6EC78AC7" w14:textId="77777777" w:rsidR="000E77F0" w:rsidRDefault="000E77F0" w:rsidP="009B003D">
      <w:pPr>
        <w:rPr>
          <w:sz w:val="24"/>
          <w:szCs w:val="24"/>
        </w:rPr>
      </w:pPr>
    </w:p>
    <w:p w14:paraId="14A43244" w14:textId="77777777" w:rsidR="000E77F0" w:rsidRDefault="000E77F0" w:rsidP="009B003D">
      <w:pPr>
        <w:rPr>
          <w:sz w:val="24"/>
          <w:szCs w:val="24"/>
        </w:rPr>
      </w:pPr>
    </w:p>
    <w:p w14:paraId="1553BDE7" w14:textId="77777777" w:rsidR="000E77F0" w:rsidRDefault="000E77F0" w:rsidP="009B003D">
      <w:pPr>
        <w:rPr>
          <w:sz w:val="24"/>
          <w:szCs w:val="24"/>
        </w:rPr>
      </w:pPr>
    </w:p>
    <w:p w14:paraId="0F2927A2" w14:textId="7A291691" w:rsidR="000E77F0" w:rsidRDefault="000E77F0" w:rsidP="009B003D">
      <w:pPr>
        <w:rPr>
          <w:sz w:val="24"/>
          <w:szCs w:val="24"/>
        </w:rPr>
        <w:sectPr w:rsidR="000E77F0" w:rsidSect="00642F45">
          <w:footerReference w:type="default" r:id="rId8"/>
          <w:type w:val="continuous"/>
          <w:pgSz w:w="12240" w:h="15840"/>
          <w:pgMar w:top="1440" w:right="1440" w:bottom="1440" w:left="1440" w:header="720" w:footer="720" w:gutter="0"/>
          <w:cols w:num="2" w:space="720"/>
          <w:docGrid w:linePitch="360"/>
        </w:sectPr>
      </w:pPr>
    </w:p>
    <w:p w14:paraId="7B000202" w14:textId="46E5DCF2" w:rsidR="00477351" w:rsidRDefault="00477351" w:rsidP="00477351">
      <w:pPr>
        <w:rPr>
          <w:bCs/>
          <w:sz w:val="24"/>
          <w:szCs w:val="24"/>
          <w:u w:val="single"/>
        </w:rPr>
      </w:pPr>
      <w:r w:rsidRPr="00477351">
        <w:rPr>
          <w:bCs/>
          <w:sz w:val="24"/>
          <w:szCs w:val="24"/>
          <w:u w:val="single"/>
        </w:rPr>
        <w:lastRenderedPageBreak/>
        <w:t>Access to Health Services Subcommittee</w:t>
      </w:r>
      <w:r>
        <w:rPr>
          <w:bCs/>
          <w:sz w:val="24"/>
          <w:szCs w:val="24"/>
          <w:u w:val="single"/>
        </w:rPr>
        <w:t xml:space="preserve"> Report:</w:t>
      </w:r>
    </w:p>
    <w:p w14:paraId="66C9602C" w14:textId="77777777" w:rsidR="00756873" w:rsidRPr="00AC52B1" w:rsidRDefault="00756873" w:rsidP="00756873">
      <w:pPr>
        <w:jc w:val="center"/>
        <w:rPr>
          <w:b/>
          <w:sz w:val="32"/>
        </w:rPr>
      </w:pPr>
      <w:r w:rsidRPr="00AC52B1">
        <w:rPr>
          <w:b/>
          <w:sz w:val="32"/>
        </w:rPr>
        <w:t>North Carolina Domestic Violence Commission</w:t>
      </w:r>
    </w:p>
    <w:p w14:paraId="567B7497" w14:textId="77777777" w:rsidR="00756873" w:rsidRDefault="00756873" w:rsidP="00756873">
      <w:pPr>
        <w:jc w:val="center"/>
        <w:rPr>
          <w:b/>
          <w:sz w:val="32"/>
        </w:rPr>
      </w:pPr>
      <w:r w:rsidRPr="00AC52B1">
        <w:rPr>
          <w:b/>
          <w:sz w:val="32"/>
        </w:rPr>
        <w:t>Subcommittee Report Form</w:t>
      </w:r>
      <w:r>
        <w:rPr>
          <w:b/>
          <w:sz w:val="32"/>
        </w:rPr>
        <w:t xml:space="preserve"> </w:t>
      </w:r>
    </w:p>
    <w:p w14:paraId="5934A151" w14:textId="77777777" w:rsidR="00756873" w:rsidRPr="00AC52B1" w:rsidRDefault="00756873" w:rsidP="00756873">
      <w:pPr>
        <w:jc w:val="center"/>
        <w:rPr>
          <w:b/>
          <w:sz w:val="32"/>
        </w:rPr>
      </w:pPr>
      <w:r>
        <w:rPr>
          <w:b/>
          <w:sz w:val="32"/>
        </w:rPr>
        <w:t>Access to Health Services Subcommittee</w:t>
      </w:r>
    </w:p>
    <w:p w14:paraId="531D7FCF" w14:textId="77777777" w:rsidR="00756873" w:rsidRPr="00B96DCD" w:rsidRDefault="00756873" w:rsidP="00756873">
      <w:pPr>
        <w:jc w:val="center"/>
        <w:rPr>
          <w:b/>
        </w:rPr>
      </w:pPr>
    </w:p>
    <w:p w14:paraId="2DBD0ACE" w14:textId="77777777" w:rsidR="00756873" w:rsidRPr="00D3350F" w:rsidRDefault="00756873" w:rsidP="00756873">
      <w:pPr>
        <w:rPr>
          <w:b/>
          <w:sz w:val="24"/>
          <w:szCs w:val="24"/>
        </w:rPr>
      </w:pPr>
      <w:r w:rsidRPr="00D3350F">
        <w:rPr>
          <w:b/>
          <w:sz w:val="24"/>
          <w:szCs w:val="24"/>
        </w:rPr>
        <w:t>Purpose of the Commission:</w:t>
      </w:r>
    </w:p>
    <w:p w14:paraId="48545C2C" w14:textId="77777777" w:rsidR="00756873" w:rsidRPr="00D3350F" w:rsidRDefault="00756873" w:rsidP="00756873">
      <w:pPr>
        <w:rPr>
          <w:sz w:val="24"/>
          <w:szCs w:val="24"/>
        </w:rPr>
      </w:pPr>
      <w:r w:rsidRPr="00D3350F">
        <w:rPr>
          <w:sz w:val="24"/>
          <w:szCs w:val="24"/>
        </w:rPr>
        <w:t>The purpose of the Commission is to 1) assess statewide needs related to domestic violence, ii) assure that necessary services, policies and programs are provided to those in need, iii) strengthen the existing domestic violence programs which have been established pursuant to G.S. 50B-9 and are funded through the Domestic Violence Center Fund, and iv) recommend new domestic violence programs.</w:t>
      </w:r>
    </w:p>
    <w:p w14:paraId="6760EDEE" w14:textId="77777777" w:rsidR="00756873" w:rsidRPr="00D3350F" w:rsidRDefault="00756873" w:rsidP="00756873">
      <w:pPr>
        <w:rPr>
          <w:sz w:val="24"/>
          <w:szCs w:val="24"/>
        </w:rPr>
      </w:pPr>
    </w:p>
    <w:p w14:paraId="0C94BD86" w14:textId="77777777" w:rsidR="00756873" w:rsidRDefault="00756873" w:rsidP="00756873">
      <w:pPr>
        <w:rPr>
          <w:b/>
          <w:sz w:val="24"/>
          <w:szCs w:val="24"/>
        </w:rPr>
      </w:pPr>
      <w:r w:rsidRPr="00D3350F">
        <w:rPr>
          <w:b/>
          <w:sz w:val="24"/>
          <w:szCs w:val="24"/>
        </w:rPr>
        <w:t>Focus Areas of the Subcommittee:</w:t>
      </w:r>
      <w:r>
        <w:rPr>
          <w:b/>
          <w:sz w:val="24"/>
          <w:szCs w:val="24"/>
        </w:rPr>
        <w:t xml:space="preserve"> </w:t>
      </w:r>
    </w:p>
    <w:p w14:paraId="41376D09" w14:textId="77777777" w:rsidR="00756873" w:rsidRPr="00D3350F" w:rsidRDefault="00756873" w:rsidP="00756873">
      <w:pPr>
        <w:rPr>
          <w:sz w:val="24"/>
          <w:szCs w:val="24"/>
        </w:rPr>
      </w:pPr>
      <w:r w:rsidRPr="009110D2">
        <w:rPr>
          <w:rFonts w:eastAsia="Times New Roman"/>
          <w:sz w:val="24"/>
          <w:szCs w:val="24"/>
        </w:rPr>
        <w:t xml:space="preserve">Explore additional methods for state-funded victim service agencies to identify mental health and substance use disorder treatment service agencies to meet victim counseling needs in rural communities.  The survey for the LME-MCOs and their network providers will inform us on the availability of agencies and licensed professionals currently delivering trauma informed EBPs and serving DV and SA victims in both rural and urban areas in the state. </w:t>
      </w:r>
      <w:r>
        <w:rPr>
          <w:rFonts w:eastAsia="Times New Roman"/>
          <w:sz w:val="24"/>
          <w:szCs w:val="24"/>
        </w:rPr>
        <w:t xml:space="preserve"> </w:t>
      </w:r>
      <w:r w:rsidRPr="009110D2">
        <w:rPr>
          <w:sz w:val="24"/>
          <w:szCs w:val="24"/>
        </w:rPr>
        <w:t>Promote increased routine screening by</w:t>
      </w:r>
      <w:r w:rsidRPr="00B50143">
        <w:rPr>
          <w:sz w:val="24"/>
          <w:szCs w:val="24"/>
        </w:rPr>
        <w:t xml:space="preserve"> primary care providers, especially in rural areas, for indications of violence or abuse to underserved populations, including elders. In</w:t>
      </w:r>
      <w:r w:rsidRPr="00063420">
        <w:rPr>
          <w:sz w:val="24"/>
          <w:szCs w:val="24"/>
        </w:rPr>
        <w:t xml:space="preserve"> collaboration with other committees and the Commission as a whole, host a summit and convene partners across all levels of government and NGOs to showcase successful practices that improve coordination and collaboration for services to victims and families.</w:t>
      </w:r>
    </w:p>
    <w:p w14:paraId="065EC452" w14:textId="77777777" w:rsidR="00756873" w:rsidRDefault="00756873" w:rsidP="00756873">
      <w:pPr>
        <w:rPr>
          <w:b/>
          <w:sz w:val="24"/>
          <w:szCs w:val="24"/>
        </w:rPr>
      </w:pPr>
    </w:p>
    <w:p w14:paraId="7C9E2D4A" w14:textId="77777777" w:rsidR="00756873" w:rsidRDefault="00756873" w:rsidP="00756873">
      <w:pPr>
        <w:rPr>
          <w:sz w:val="24"/>
          <w:szCs w:val="24"/>
        </w:rPr>
      </w:pPr>
      <w:r>
        <w:rPr>
          <w:b/>
          <w:sz w:val="24"/>
          <w:szCs w:val="24"/>
        </w:rPr>
        <w:t>Chairperson</w:t>
      </w:r>
      <w:r w:rsidRPr="00D3350F">
        <w:rPr>
          <w:b/>
          <w:sz w:val="24"/>
          <w:szCs w:val="24"/>
        </w:rPr>
        <w:t>:</w:t>
      </w:r>
      <w:r>
        <w:rPr>
          <w:b/>
          <w:sz w:val="24"/>
          <w:szCs w:val="24"/>
        </w:rPr>
        <w:t xml:space="preserve"> </w:t>
      </w:r>
      <w:r>
        <w:rPr>
          <w:b/>
          <w:sz w:val="24"/>
          <w:szCs w:val="24"/>
        </w:rPr>
        <w:tab/>
      </w:r>
      <w:r>
        <w:rPr>
          <w:sz w:val="24"/>
          <w:szCs w:val="24"/>
        </w:rPr>
        <w:t xml:space="preserve">Starleen Scott Robbins, NC DHHS, </w:t>
      </w:r>
      <w:hyperlink r:id="rId9" w:history="1">
        <w:r w:rsidRPr="00413103">
          <w:rPr>
            <w:rStyle w:val="Hyperlink"/>
            <w:sz w:val="24"/>
            <w:szCs w:val="24"/>
          </w:rPr>
          <w:t>Starleen.Scott-Robbins@dhhs.nc.gov</w:t>
        </w:r>
      </w:hyperlink>
      <w:r>
        <w:rPr>
          <w:sz w:val="24"/>
          <w:szCs w:val="24"/>
        </w:rPr>
        <w:t xml:space="preserve">, </w:t>
      </w:r>
    </w:p>
    <w:p w14:paraId="5B3C763A" w14:textId="77777777" w:rsidR="00756873" w:rsidRPr="00024243" w:rsidRDefault="00756873" w:rsidP="00756873">
      <w:pPr>
        <w:rPr>
          <w:sz w:val="24"/>
          <w:szCs w:val="24"/>
        </w:rPr>
      </w:pPr>
      <w:r>
        <w:rPr>
          <w:sz w:val="24"/>
          <w:szCs w:val="24"/>
        </w:rPr>
        <w:t>919-715-2415</w:t>
      </w:r>
    </w:p>
    <w:p w14:paraId="39908323" w14:textId="77777777" w:rsidR="00756873" w:rsidRDefault="00756873" w:rsidP="00756873">
      <w:pPr>
        <w:rPr>
          <w:sz w:val="24"/>
          <w:szCs w:val="24"/>
        </w:rPr>
      </w:pPr>
      <w:r>
        <w:rPr>
          <w:sz w:val="24"/>
          <w:szCs w:val="24"/>
        </w:rPr>
        <w:tab/>
      </w:r>
      <w:r>
        <w:rPr>
          <w:sz w:val="24"/>
          <w:szCs w:val="24"/>
        </w:rPr>
        <w:tab/>
        <w:t xml:space="preserve">Co-Chair: Regina Gurley, UNCPN,  </w:t>
      </w:r>
      <w:hyperlink r:id="rId10" w:history="1">
        <w:r w:rsidRPr="00501CE7">
          <w:rPr>
            <w:rStyle w:val="Hyperlink"/>
            <w:sz w:val="24"/>
            <w:szCs w:val="24"/>
          </w:rPr>
          <w:t>regina.gurley@unchealth.unc.edu</w:t>
        </w:r>
      </w:hyperlink>
      <w:r>
        <w:rPr>
          <w:sz w:val="24"/>
          <w:szCs w:val="24"/>
        </w:rPr>
        <w:t>, 919-630-7186</w:t>
      </w:r>
    </w:p>
    <w:p w14:paraId="7803970D" w14:textId="77777777" w:rsidR="00756873" w:rsidRPr="00D3350F" w:rsidRDefault="00756873" w:rsidP="00756873">
      <w:pPr>
        <w:rPr>
          <w:sz w:val="24"/>
          <w:szCs w:val="24"/>
        </w:rPr>
      </w:pPr>
    </w:p>
    <w:p w14:paraId="3CC6B68C" w14:textId="77777777" w:rsidR="00756873" w:rsidRDefault="00756873" w:rsidP="00756873">
      <w:pPr>
        <w:rPr>
          <w:b/>
          <w:sz w:val="24"/>
          <w:szCs w:val="24"/>
        </w:rPr>
      </w:pPr>
      <w:r>
        <w:rPr>
          <w:b/>
          <w:sz w:val="24"/>
          <w:szCs w:val="24"/>
        </w:rPr>
        <w:t>Meeting date</w:t>
      </w:r>
      <w:r w:rsidRPr="00D3350F">
        <w:rPr>
          <w:b/>
          <w:sz w:val="24"/>
          <w:szCs w:val="24"/>
        </w:rPr>
        <w:t>(s</w:t>
      </w:r>
      <w:r>
        <w:rPr>
          <w:b/>
          <w:sz w:val="24"/>
          <w:szCs w:val="24"/>
        </w:rPr>
        <w:t>):  02/13/2020</w:t>
      </w:r>
    </w:p>
    <w:p w14:paraId="2E55F732" w14:textId="77777777" w:rsidR="00756873" w:rsidRDefault="00756873" w:rsidP="00756873">
      <w:pPr>
        <w:rPr>
          <w:b/>
          <w:sz w:val="24"/>
          <w:szCs w:val="24"/>
        </w:rPr>
      </w:pPr>
    </w:p>
    <w:p w14:paraId="32F906F1" w14:textId="77777777" w:rsidR="00756873" w:rsidRDefault="00756873" w:rsidP="00756873">
      <w:pPr>
        <w:rPr>
          <w:b/>
          <w:sz w:val="24"/>
          <w:szCs w:val="24"/>
        </w:rPr>
      </w:pPr>
    </w:p>
    <w:p w14:paraId="168C13DC" w14:textId="77777777" w:rsidR="00756873" w:rsidRDefault="00756873" w:rsidP="00756873">
      <w:pPr>
        <w:rPr>
          <w:b/>
          <w:sz w:val="24"/>
          <w:szCs w:val="24"/>
        </w:rPr>
      </w:pPr>
      <w:r>
        <w:rPr>
          <w:b/>
          <w:sz w:val="24"/>
          <w:szCs w:val="24"/>
        </w:rPr>
        <w:t>Commissioner Attendees:</w:t>
      </w:r>
    </w:p>
    <w:p w14:paraId="16E29D44" w14:textId="77777777" w:rsidR="00756873" w:rsidRDefault="00756873" w:rsidP="00756873">
      <w:pPr>
        <w:rPr>
          <w:sz w:val="24"/>
          <w:szCs w:val="24"/>
        </w:rPr>
        <w:sectPr w:rsidR="00756873" w:rsidSect="00290A7C">
          <w:pgSz w:w="12240" w:h="15840"/>
          <w:pgMar w:top="720" w:right="720" w:bottom="720" w:left="720" w:header="720" w:footer="720" w:gutter="0"/>
          <w:cols w:space="720"/>
          <w:docGrid w:linePitch="360"/>
        </w:sectPr>
      </w:pPr>
    </w:p>
    <w:bookmarkStart w:id="4" w:name="_Hlk22551440"/>
    <w:p w14:paraId="0EB7F1FA" w14:textId="77777777" w:rsidR="00756873" w:rsidRDefault="00756873" w:rsidP="00756873">
      <w:pPr>
        <w:rPr>
          <w:sz w:val="24"/>
          <w:szCs w:val="24"/>
        </w:rPr>
      </w:pPr>
      <w:sdt>
        <w:sdtPr>
          <w:rPr>
            <w:sz w:val="24"/>
            <w:szCs w:val="24"/>
          </w:rPr>
          <w:id w:val="56819124"/>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bookmarkEnd w:id="4"/>
      <w:r>
        <w:rPr>
          <w:sz w:val="24"/>
          <w:szCs w:val="24"/>
        </w:rPr>
        <w:t xml:space="preserve"> Fairley, Karen</w:t>
      </w:r>
    </w:p>
    <w:p w14:paraId="41CAC71B" w14:textId="77777777" w:rsidR="00756873" w:rsidRDefault="00756873" w:rsidP="00756873">
      <w:pPr>
        <w:rPr>
          <w:sz w:val="24"/>
          <w:szCs w:val="24"/>
        </w:rPr>
      </w:pPr>
      <w:sdt>
        <w:sdtPr>
          <w:rPr>
            <w:sz w:val="24"/>
            <w:szCs w:val="24"/>
          </w:rPr>
          <w:id w:val="1803650887"/>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Gurley, Regina</w:t>
      </w:r>
    </w:p>
    <w:p w14:paraId="1B4534FF" w14:textId="77777777" w:rsidR="00756873" w:rsidRDefault="00756873" w:rsidP="00756873">
      <w:pPr>
        <w:rPr>
          <w:sz w:val="24"/>
          <w:szCs w:val="24"/>
        </w:rPr>
      </w:pPr>
      <w:sdt>
        <w:sdtPr>
          <w:rPr>
            <w:sz w:val="24"/>
            <w:szCs w:val="24"/>
          </w:rPr>
          <w:id w:val="1468011563"/>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Harris, Angela</w:t>
      </w:r>
    </w:p>
    <w:p w14:paraId="490EDA7A" w14:textId="77777777" w:rsidR="00756873" w:rsidRDefault="00756873" w:rsidP="00756873">
      <w:pPr>
        <w:rPr>
          <w:sz w:val="24"/>
          <w:szCs w:val="24"/>
        </w:rPr>
      </w:pPr>
      <w:sdt>
        <w:sdtPr>
          <w:rPr>
            <w:sz w:val="24"/>
            <w:szCs w:val="24"/>
          </w:rPr>
          <w:id w:val="-65883401"/>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Pait, Vickie</w:t>
      </w:r>
    </w:p>
    <w:p w14:paraId="59E04ADE" w14:textId="77777777" w:rsidR="00756873" w:rsidRDefault="00756873" w:rsidP="00756873">
      <w:pPr>
        <w:rPr>
          <w:sz w:val="24"/>
          <w:szCs w:val="24"/>
        </w:rPr>
      </w:pPr>
      <w:sdt>
        <w:sdtPr>
          <w:rPr>
            <w:sz w:val="24"/>
            <w:szCs w:val="24"/>
          </w:rPr>
          <w:id w:val="946026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Scott-Robbins, Starleen</w:t>
      </w:r>
    </w:p>
    <w:p w14:paraId="0CA50A9B" w14:textId="77777777" w:rsidR="00756873" w:rsidRDefault="00756873" w:rsidP="00756873">
      <w:pPr>
        <w:rPr>
          <w:sz w:val="24"/>
          <w:szCs w:val="24"/>
        </w:rPr>
        <w:sectPr w:rsidR="00756873" w:rsidSect="00642F45">
          <w:type w:val="continuous"/>
          <w:pgSz w:w="12240" w:h="15840"/>
          <w:pgMar w:top="1440" w:right="1440" w:bottom="1440" w:left="1440" w:header="720" w:footer="720" w:gutter="0"/>
          <w:cols w:num="2" w:space="720"/>
          <w:docGrid w:linePitch="360"/>
        </w:sectPr>
      </w:pPr>
    </w:p>
    <w:p w14:paraId="32949BA0" w14:textId="77777777" w:rsidR="00756873" w:rsidRDefault="00756873" w:rsidP="00756873">
      <w:pPr>
        <w:rPr>
          <w:sz w:val="24"/>
          <w:szCs w:val="24"/>
        </w:rPr>
      </w:pPr>
    </w:p>
    <w:p w14:paraId="0A230F43" w14:textId="77777777" w:rsidR="00756873" w:rsidRDefault="00756873" w:rsidP="00756873">
      <w:pPr>
        <w:rPr>
          <w:b/>
          <w:sz w:val="24"/>
          <w:szCs w:val="24"/>
        </w:rPr>
      </w:pPr>
      <w:r>
        <w:rPr>
          <w:b/>
          <w:sz w:val="24"/>
          <w:szCs w:val="24"/>
        </w:rPr>
        <w:t>Guest Attendees (list by name):</w:t>
      </w:r>
    </w:p>
    <w:p w14:paraId="7E0D3169" w14:textId="77777777" w:rsidR="00756873" w:rsidRPr="00766115" w:rsidRDefault="00756873" w:rsidP="00756873">
      <w:pPr>
        <w:rPr>
          <w:sz w:val="24"/>
          <w:szCs w:val="24"/>
        </w:rPr>
      </w:pPr>
      <w:r w:rsidRPr="00766115">
        <w:rPr>
          <w:sz w:val="24"/>
          <w:szCs w:val="24"/>
        </w:rPr>
        <w:t>Bernetta Thigpen</w:t>
      </w:r>
    </w:p>
    <w:p w14:paraId="5B2D9290" w14:textId="77777777" w:rsidR="00756873" w:rsidRPr="00766115" w:rsidRDefault="00756873" w:rsidP="00756873">
      <w:pPr>
        <w:rPr>
          <w:sz w:val="24"/>
          <w:szCs w:val="24"/>
        </w:rPr>
      </w:pPr>
      <w:r w:rsidRPr="00766115">
        <w:rPr>
          <w:sz w:val="24"/>
          <w:szCs w:val="24"/>
        </w:rPr>
        <w:t>Kendra Underwood</w:t>
      </w:r>
    </w:p>
    <w:p w14:paraId="7E5C7D3E" w14:textId="77777777" w:rsidR="00756873" w:rsidRPr="00766115" w:rsidRDefault="00756873" w:rsidP="00756873">
      <w:pPr>
        <w:rPr>
          <w:sz w:val="24"/>
          <w:szCs w:val="24"/>
        </w:rPr>
      </w:pPr>
      <w:r w:rsidRPr="00766115">
        <w:rPr>
          <w:sz w:val="24"/>
          <w:szCs w:val="24"/>
        </w:rPr>
        <w:t>Tajiavana Basnight</w:t>
      </w:r>
    </w:p>
    <w:p w14:paraId="3D3DB90C" w14:textId="77777777" w:rsidR="00756873" w:rsidRDefault="00756873" w:rsidP="00756873">
      <w:pPr>
        <w:rPr>
          <w:b/>
          <w:sz w:val="24"/>
          <w:szCs w:val="24"/>
        </w:rPr>
      </w:pPr>
    </w:p>
    <w:p w14:paraId="03F0CF37" w14:textId="77777777" w:rsidR="00756873" w:rsidRPr="00D3350F" w:rsidRDefault="00756873" w:rsidP="00756873">
      <w:pPr>
        <w:rPr>
          <w:b/>
          <w:sz w:val="24"/>
          <w:szCs w:val="24"/>
        </w:rPr>
      </w:pPr>
      <w:r w:rsidRPr="00D3350F">
        <w:rPr>
          <w:b/>
          <w:sz w:val="24"/>
          <w:szCs w:val="24"/>
        </w:rPr>
        <w:t>Key Topics Addressed:</w:t>
      </w:r>
    </w:p>
    <w:p w14:paraId="484A19E4" w14:textId="77777777" w:rsidR="00756873" w:rsidRDefault="00756873" w:rsidP="00756873">
      <w:pPr>
        <w:pStyle w:val="ListParagraph"/>
        <w:numPr>
          <w:ilvl w:val="0"/>
          <w:numId w:val="33"/>
        </w:numPr>
        <w:spacing w:after="0" w:line="240" w:lineRule="auto"/>
        <w:rPr>
          <w:sz w:val="24"/>
          <w:szCs w:val="24"/>
        </w:rPr>
      </w:pPr>
      <w:r>
        <w:rPr>
          <w:sz w:val="24"/>
          <w:szCs w:val="24"/>
        </w:rPr>
        <w:t xml:space="preserve">Reviewed minutes from subcommittee conference call 02/12/2020. </w:t>
      </w:r>
    </w:p>
    <w:p w14:paraId="5DD02069" w14:textId="77777777" w:rsidR="00756873" w:rsidRDefault="00756873" w:rsidP="00756873">
      <w:pPr>
        <w:pStyle w:val="ListParagraph"/>
        <w:numPr>
          <w:ilvl w:val="0"/>
          <w:numId w:val="33"/>
        </w:numPr>
        <w:spacing w:after="0" w:line="240" w:lineRule="auto"/>
        <w:rPr>
          <w:sz w:val="24"/>
          <w:szCs w:val="24"/>
        </w:rPr>
      </w:pPr>
      <w:r>
        <w:rPr>
          <w:sz w:val="24"/>
          <w:szCs w:val="24"/>
        </w:rPr>
        <w:t xml:space="preserve">Bernetta obtained new information regarding pre-conference Summit questions brought up in our meeting 02/12/2020: </w:t>
      </w:r>
    </w:p>
    <w:p w14:paraId="14783B28" w14:textId="77777777" w:rsidR="00756873" w:rsidRDefault="00756873" w:rsidP="00756873">
      <w:pPr>
        <w:pStyle w:val="ListParagraph"/>
        <w:numPr>
          <w:ilvl w:val="1"/>
          <w:numId w:val="33"/>
        </w:numPr>
        <w:spacing w:after="0" w:line="240" w:lineRule="auto"/>
        <w:rPr>
          <w:sz w:val="24"/>
          <w:szCs w:val="24"/>
        </w:rPr>
      </w:pPr>
      <w:r>
        <w:rPr>
          <w:sz w:val="24"/>
          <w:szCs w:val="24"/>
        </w:rPr>
        <w:t xml:space="preserve">1. CEU credit requests are to be self-submitted by attendees. Information/certificate of attendance are given </w:t>
      </w:r>
      <w:r w:rsidRPr="00A20B17">
        <w:rPr>
          <w:i/>
          <w:sz w:val="24"/>
          <w:szCs w:val="24"/>
        </w:rPr>
        <w:t>by individual request</w:t>
      </w:r>
      <w:r>
        <w:rPr>
          <w:sz w:val="24"/>
          <w:szCs w:val="24"/>
        </w:rPr>
        <w:t xml:space="preserve"> from NCCADV. It remains unclear if the speakers/hours have been further vetted through a qualifying agency (IE – Wake AHEC) in order to then submit certificate of attendance from NCCADV to each certifying body (IE – NCAPA for PA Certification Renewal) </w:t>
      </w:r>
    </w:p>
    <w:p w14:paraId="63822D4B" w14:textId="77777777" w:rsidR="00756873" w:rsidRDefault="00756873" w:rsidP="00756873">
      <w:pPr>
        <w:pStyle w:val="ListParagraph"/>
        <w:numPr>
          <w:ilvl w:val="1"/>
          <w:numId w:val="33"/>
        </w:numPr>
        <w:spacing w:after="0" w:line="240" w:lineRule="auto"/>
        <w:rPr>
          <w:sz w:val="24"/>
          <w:szCs w:val="24"/>
        </w:rPr>
      </w:pPr>
      <w:r>
        <w:rPr>
          <w:sz w:val="24"/>
          <w:szCs w:val="24"/>
        </w:rPr>
        <w:t xml:space="preserve">2. Pre-conference summit presentations will occur with two other entities presenting simultaneously. NCCADV encourages participants to choose one “track” of presentations and attend only that particular track for the entire day. However, this will not be “enforced” necessarily, and so cross-attendance is still probable to occur. Conference audience will be all DV service providers across professional spectrums - faith, schools, legal, survivors and/or anyone affiliated with DV/SA. </w:t>
      </w:r>
    </w:p>
    <w:p w14:paraId="14108631" w14:textId="77777777" w:rsidR="00756873" w:rsidRDefault="00756873" w:rsidP="00756873">
      <w:pPr>
        <w:pStyle w:val="ListParagraph"/>
        <w:numPr>
          <w:ilvl w:val="1"/>
          <w:numId w:val="33"/>
        </w:numPr>
        <w:spacing w:after="0" w:line="240" w:lineRule="auto"/>
        <w:rPr>
          <w:sz w:val="24"/>
          <w:szCs w:val="24"/>
        </w:rPr>
      </w:pPr>
      <w:r>
        <w:rPr>
          <w:sz w:val="24"/>
          <w:szCs w:val="24"/>
        </w:rPr>
        <w:t xml:space="preserve">3. Timelines- Registration for conference opens next week. We were asked to submit a form of preliminary information with our subcommittee presentation information to NCCADV at today’s meeting. </w:t>
      </w:r>
    </w:p>
    <w:p w14:paraId="58F8C783" w14:textId="77777777" w:rsidR="00756873" w:rsidRDefault="00756873" w:rsidP="00756873">
      <w:pPr>
        <w:pStyle w:val="ListParagraph"/>
        <w:numPr>
          <w:ilvl w:val="0"/>
          <w:numId w:val="33"/>
        </w:numPr>
        <w:spacing w:after="0" w:line="240" w:lineRule="auto"/>
        <w:rPr>
          <w:sz w:val="24"/>
          <w:szCs w:val="24"/>
        </w:rPr>
      </w:pPr>
      <w:r w:rsidRPr="000F6B75">
        <w:rPr>
          <w:sz w:val="24"/>
          <w:szCs w:val="24"/>
        </w:rPr>
        <w:t>Vickie agreed to follow up about the ACEs/Resiliency presentation</w:t>
      </w:r>
      <w:r>
        <w:rPr>
          <w:sz w:val="24"/>
          <w:szCs w:val="24"/>
        </w:rPr>
        <w:t>.</w:t>
      </w:r>
      <w:r w:rsidRPr="000F6B75">
        <w:rPr>
          <w:sz w:val="24"/>
          <w:szCs w:val="24"/>
        </w:rPr>
        <w:t xml:space="preserve"> </w:t>
      </w:r>
    </w:p>
    <w:p w14:paraId="5B0AD1E4" w14:textId="601FB335" w:rsidR="00756873" w:rsidRDefault="00756873" w:rsidP="00756873">
      <w:pPr>
        <w:pStyle w:val="ListParagraph"/>
        <w:numPr>
          <w:ilvl w:val="0"/>
          <w:numId w:val="33"/>
        </w:numPr>
        <w:spacing w:after="0" w:line="240" w:lineRule="auto"/>
        <w:rPr>
          <w:sz w:val="24"/>
          <w:szCs w:val="24"/>
        </w:rPr>
      </w:pPr>
      <w:r>
        <w:rPr>
          <w:sz w:val="24"/>
          <w:szCs w:val="24"/>
        </w:rPr>
        <w:t xml:space="preserve">Identified name of </w:t>
      </w:r>
      <w:r>
        <w:rPr>
          <w:sz w:val="24"/>
          <w:szCs w:val="24"/>
        </w:rPr>
        <w:t>our Summit</w:t>
      </w:r>
      <w:r>
        <w:rPr>
          <w:sz w:val="24"/>
          <w:szCs w:val="24"/>
        </w:rPr>
        <w:t xml:space="preserve"> presentation: “The Intersection of ACEs, Resilience, and Domestic Violence as it Relates to Mental Healthcare Access”</w:t>
      </w:r>
      <w:r w:rsidRPr="000F6B75">
        <w:rPr>
          <w:sz w:val="24"/>
          <w:szCs w:val="24"/>
        </w:rPr>
        <w:t xml:space="preserve"> </w:t>
      </w:r>
    </w:p>
    <w:p w14:paraId="492307D8" w14:textId="77777777" w:rsidR="00756873" w:rsidRDefault="00756873" w:rsidP="00756873">
      <w:pPr>
        <w:pStyle w:val="ListParagraph"/>
        <w:numPr>
          <w:ilvl w:val="0"/>
          <w:numId w:val="33"/>
        </w:numPr>
        <w:spacing w:after="0" w:line="240" w:lineRule="auto"/>
        <w:ind w:left="360"/>
        <w:rPr>
          <w:sz w:val="24"/>
          <w:szCs w:val="24"/>
        </w:rPr>
      </w:pPr>
      <w:r>
        <w:rPr>
          <w:sz w:val="24"/>
          <w:szCs w:val="24"/>
        </w:rPr>
        <w:t>Continued to discuss</w:t>
      </w:r>
      <w:r w:rsidRPr="000F6B75">
        <w:rPr>
          <w:sz w:val="24"/>
          <w:szCs w:val="24"/>
        </w:rPr>
        <w:t xml:space="preserve"> the </w:t>
      </w:r>
      <w:r>
        <w:rPr>
          <w:sz w:val="24"/>
          <w:szCs w:val="24"/>
        </w:rPr>
        <w:t xml:space="preserve">new </w:t>
      </w:r>
      <w:r w:rsidRPr="000F6B75">
        <w:rPr>
          <w:sz w:val="24"/>
          <w:szCs w:val="24"/>
        </w:rPr>
        <w:t xml:space="preserve">focus of </w:t>
      </w:r>
      <w:r>
        <w:rPr>
          <w:sz w:val="24"/>
          <w:szCs w:val="24"/>
        </w:rPr>
        <w:t>the Committee: “</w:t>
      </w:r>
      <w:r w:rsidRPr="000F6B75">
        <w:rPr>
          <w:sz w:val="24"/>
          <w:szCs w:val="24"/>
        </w:rPr>
        <w:t>promoting routine screening by primary care providers, especially in rural areas, for indications of violence or abuse to underserved populations, including elders.</w:t>
      </w:r>
      <w:r>
        <w:rPr>
          <w:sz w:val="24"/>
          <w:szCs w:val="24"/>
        </w:rPr>
        <w:t>”</w:t>
      </w:r>
      <w:r w:rsidRPr="000F6B75">
        <w:rPr>
          <w:sz w:val="24"/>
          <w:szCs w:val="24"/>
        </w:rPr>
        <w:t xml:space="preserve"> Potential action steps:</w:t>
      </w:r>
      <w:r>
        <w:rPr>
          <w:sz w:val="24"/>
          <w:szCs w:val="24"/>
        </w:rPr>
        <w:t xml:space="preserve"> a</w:t>
      </w:r>
      <w:r w:rsidRPr="000F6B75">
        <w:rPr>
          <w:sz w:val="24"/>
          <w:szCs w:val="24"/>
        </w:rPr>
        <w:t xml:space="preserve">dvocacy to practice managers, training and education to primary care providers, </w:t>
      </w:r>
      <w:r>
        <w:rPr>
          <w:sz w:val="24"/>
          <w:szCs w:val="24"/>
        </w:rPr>
        <w:t xml:space="preserve">including questions on the intake, etc.  Who is currently screening already?  Are there any boards or associations who consider it best practice already?  </w:t>
      </w:r>
    </w:p>
    <w:p w14:paraId="5FF0D883" w14:textId="77777777" w:rsidR="00756873" w:rsidRPr="00A20B17" w:rsidRDefault="00756873" w:rsidP="00756873">
      <w:pPr>
        <w:pStyle w:val="ListParagraph"/>
        <w:numPr>
          <w:ilvl w:val="0"/>
          <w:numId w:val="33"/>
        </w:numPr>
        <w:spacing w:after="0" w:line="240" w:lineRule="auto"/>
        <w:rPr>
          <w:sz w:val="24"/>
          <w:szCs w:val="24"/>
        </w:rPr>
      </w:pPr>
      <w:r>
        <w:rPr>
          <w:sz w:val="24"/>
          <w:szCs w:val="24"/>
        </w:rPr>
        <w:t xml:space="preserve">MD/DO/PAs: Report to NC Medical Board. Would this board have any data/added benefit to this focus?  </w:t>
      </w:r>
      <w:r w:rsidRPr="00A20B17">
        <w:rPr>
          <w:sz w:val="24"/>
          <w:szCs w:val="24"/>
        </w:rPr>
        <w:t xml:space="preserve">Advanced Practice RN/NPs: Report to NC Nursing Board. Would this board have any data/added benefit to this focus? </w:t>
      </w:r>
    </w:p>
    <w:p w14:paraId="35AEFAC6" w14:textId="77777777" w:rsidR="00756873" w:rsidRDefault="00756873" w:rsidP="00756873">
      <w:pPr>
        <w:pStyle w:val="ListParagraph"/>
        <w:numPr>
          <w:ilvl w:val="0"/>
          <w:numId w:val="33"/>
        </w:numPr>
        <w:spacing w:after="0" w:line="240" w:lineRule="auto"/>
        <w:rPr>
          <w:sz w:val="24"/>
          <w:szCs w:val="24"/>
        </w:rPr>
      </w:pPr>
      <w:r>
        <w:rPr>
          <w:sz w:val="24"/>
          <w:szCs w:val="24"/>
        </w:rPr>
        <w:t>Consider reaching out to UNC Healthcare system regarding reporting for % of DV/SA screenings currently being captured by providers in this system.</w:t>
      </w:r>
    </w:p>
    <w:p w14:paraId="14D747F6" w14:textId="77777777" w:rsidR="00756873" w:rsidRDefault="00756873" w:rsidP="00756873">
      <w:pPr>
        <w:pStyle w:val="ListParagraph"/>
        <w:numPr>
          <w:ilvl w:val="0"/>
          <w:numId w:val="33"/>
        </w:numPr>
        <w:spacing w:after="0" w:line="240" w:lineRule="auto"/>
        <w:rPr>
          <w:sz w:val="24"/>
          <w:szCs w:val="24"/>
        </w:rPr>
      </w:pPr>
      <w:r>
        <w:rPr>
          <w:sz w:val="24"/>
          <w:szCs w:val="24"/>
        </w:rPr>
        <w:lastRenderedPageBreak/>
        <w:t>Payor sources/insurance part in this. Any there any requirements by insurances? Any additional billing/incentive or carve outs that can be used to promote/encourage participation in conducting DV/SA screening in primary care settings?</w:t>
      </w:r>
    </w:p>
    <w:p w14:paraId="21F06D87" w14:textId="77777777" w:rsidR="00756873" w:rsidRDefault="00756873" w:rsidP="00756873">
      <w:pPr>
        <w:pStyle w:val="ListParagraph"/>
        <w:numPr>
          <w:ilvl w:val="0"/>
          <w:numId w:val="33"/>
        </w:numPr>
        <w:spacing w:after="0" w:line="240" w:lineRule="auto"/>
        <w:rPr>
          <w:sz w:val="24"/>
          <w:szCs w:val="24"/>
        </w:rPr>
      </w:pPr>
      <w:r>
        <w:rPr>
          <w:sz w:val="24"/>
          <w:szCs w:val="24"/>
        </w:rPr>
        <w:t xml:space="preserve">Further down the road, consider how initiating screening will result in management of positive screens. For example, how do we educate providers that do screen and identify DV/SA move forward with knowledge of referrals to DV/SA agencies, duty to warn/report for professionals, etc. </w:t>
      </w:r>
    </w:p>
    <w:p w14:paraId="1FA6A09F" w14:textId="77777777" w:rsidR="00756873" w:rsidRDefault="00756873" w:rsidP="00756873">
      <w:pPr>
        <w:pStyle w:val="ListParagraph"/>
        <w:numPr>
          <w:ilvl w:val="0"/>
          <w:numId w:val="33"/>
        </w:numPr>
        <w:spacing w:after="0" w:line="240" w:lineRule="auto"/>
        <w:rPr>
          <w:sz w:val="24"/>
          <w:szCs w:val="24"/>
        </w:rPr>
      </w:pPr>
      <w:r>
        <w:rPr>
          <w:sz w:val="24"/>
          <w:szCs w:val="24"/>
        </w:rPr>
        <w:t xml:space="preserve">NCCare360’s role?  </w:t>
      </w:r>
    </w:p>
    <w:p w14:paraId="566CBFAA" w14:textId="77777777" w:rsidR="00756873" w:rsidRDefault="00756873" w:rsidP="00756873">
      <w:pPr>
        <w:pStyle w:val="ListParagraph"/>
        <w:numPr>
          <w:ilvl w:val="0"/>
          <w:numId w:val="33"/>
        </w:numPr>
        <w:spacing w:after="0" w:line="240" w:lineRule="auto"/>
        <w:ind w:left="360"/>
        <w:rPr>
          <w:sz w:val="24"/>
          <w:szCs w:val="24"/>
        </w:rPr>
      </w:pPr>
      <w:r>
        <w:rPr>
          <w:sz w:val="24"/>
          <w:szCs w:val="24"/>
        </w:rPr>
        <w:t xml:space="preserve">Continue to consider if there are additional Committee members we need at the table as we focus on the new goal of the Committee. Someone working with Dept. of Public Health? DHHS? </w:t>
      </w:r>
    </w:p>
    <w:p w14:paraId="2501B6AC" w14:textId="77777777" w:rsidR="00756873" w:rsidRDefault="00756873" w:rsidP="00756873">
      <w:pPr>
        <w:rPr>
          <w:sz w:val="24"/>
          <w:szCs w:val="24"/>
        </w:rPr>
      </w:pPr>
    </w:p>
    <w:p w14:paraId="4DC9BD20" w14:textId="77777777" w:rsidR="00756873" w:rsidRPr="00D3350F" w:rsidRDefault="00756873" w:rsidP="00756873">
      <w:pPr>
        <w:rPr>
          <w:b/>
          <w:sz w:val="24"/>
          <w:szCs w:val="24"/>
        </w:rPr>
      </w:pPr>
      <w:r w:rsidRPr="00D3350F">
        <w:rPr>
          <w:b/>
          <w:sz w:val="24"/>
          <w:szCs w:val="24"/>
        </w:rPr>
        <w:t>Action Steps for Committee Members:</w:t>
      </w:r>
    </w:p>
    <w:tbl>
      <w:tblPr>
        <w:tblStyle w:val="TableGrid"/>
        <w:tblW w:w="10795" w:type="dxa"/>
        <w:tblInd w:w="0" w:type="dxa"/>
        <w:tblLook w:val="04A0" w:firstRow="1" w:lastRow="0" w:firstColumn="1" w:lastColumn="0" w:noHBand="0" w:noVBand="1"/>
      </w:tblPr>
      <w:tblGrid>
        <w:gridCol w:w="5485"/>
        <w:gridCol w:w="2880"/>
        <w:gridCol w:w="2430"/>
      </w:tblGrid>
      <w:tr w:rsidR="00756873" w:rsidRPr="00D3350F" w14:paraId="1F6E9F8F" w14:textId="77777777" w:rsidTr="00487AD9">
        <w:tc>
          <w:tcPr>
            <w:tcW w:w="5485" w:type="dxa"/>
          </w:tcPr>
          <w:p w14:paraId="4F6949E5" w14:textId="77777777" w:rsidR="00756873" w:rsidRPr="00D3350F" w:rsidRDefault="00756873" w:rsidP="00487AD9">
            <w:pPr>
              <w:rPr>
                <w:b/>
                <w:sz w:val="24"/>
                <w:szCs w:val="24"/>
              </w:rPr>
            </w:pPr>
            <w:r w:rsidRPr="00D3350F">
              <w:rPr>
                <w:b/>
                <w:sz w:val="24"/>
                <w:szCs w:val="24"/>
              </w:rPr>
              <w:t>Activity</w:t>
            </w:r>
          </w:p>
        </w:tc>
        <w:tc>
          <w:tcPr>
            <w:tcW w:w="2880" w:type="dxa"/>
          </w:tcPr>
          <w:p w14:paraId="1544A4CB" w14:textId="77777777" w:rsidR="00756873" w:rsidRPr="00D3350F" w:rsidRDefault="00756873" w:rsidP="00487AD9">
            <w:pPr>
              <w:rPr>
                <w:b/>
                <w:sz w:val="24"/>
                <w:szCs w:val="24"/>
              </w:rPr>
            </w:pPr>
            <w:r w:rsidRPr="00D3350F">
              <w:rPr>
                <w:b/>
                <w:sz w:val="24"/>
                <w:szCs w:val="24"/>
              </w:rPr>
              <w:t>Person</w:t>
            </w:r>
            <w:r>
              <w:rPr>
                <w:b/>
                <w:sz w:val="24"/>
                <w:szCs w:val="24"/>
              </w:rPr>
              <w:t>(s)</w:t>
            </w:r>
            <w:r w:rsidRPr="00D3350F">
              <w:rPr>
                <w:b/>
                <w:sz w:val="24"/>
                <w:szCs w:val="24"/>
              </w:rPr>
              <w:t xml:space="preserve"> Responsible</w:t>
            </w:r>
          </w:p>
        </w:tc>
        <w:tc>
          <w:tcPr>
            <w:tcW w:w="2430" w:type="dxa"/>
          </w:tcPr>
          <w:p w14:paraId="0572C7FB" w14:textId="77777777" w:rsidR="00756873" w:rsidRPr="00D3350F" w:rsidRDefault="00756873" w:rsidP="00487AD9">
            <w:pPr>
              <w:rPr>
                <w:b/>
                <w:sz w:val="24"/>
                <w:szCs w:val="24"/>
              </w:rPr>
            </w:pPr>
            <w:r w:rsidRPr="00D3350F">
              <w:rPr>
                <w:b/>
                <w:sz w:val="24"/>
                <w:szCs w:val="24"/>
              </w:rPr>
              <w:t>Due Date</w:t>
            </w:r>
          </w:p>
        </w:tc>
      </w:tr>
      <w:tr w:rsidR="00756873" w:rsidRPr="00D3350F" w14:paraId="2DDC5C48" w14:textId="77777777" w:rsidTr="00487AD9">
        <w:tc>
          <w:tcPr>
            <w:tcW w:w="5485" w:type="dxa"/>
          </w:tcPr>
          <w:p w14:paraId="71EBED57" w14:textId="77777777" w:rsidR="00756873" w:rsidRDefault="00756873" w:rsidP="00487AD9">
            <w:pPr>
              <w:rPr>
                <w:b/>
                <w:sz w:val="24"/>
                <w:szCs w:val="24"/>
              </w:rPr>
            </w:pPr>
            <w:r>
              <w:rPr>
                <w:b/>
                <w:sz w:val="24"/>
                <w:szCs w:val="24"/>
              </w:rPr>
              <w:t xml:space="preserve">Follow up on Resiliency/ACEs presentation/speaker for the pre-conference Summit.  </w:t>
            </w:r>
          </w:p>
          <w:p w14:paraId="02FD0BE2" w14:textId="77777777" w:rsidR="00756873" w:rsidRDefault="00756873" w:rsidP="00487AD9">
            <w:pPr>
              <w:rPr>
                <w:b/>
                <w:sz w:val="24"/>
                <w:szCs w:val="24"/>
              </w:rPr>
            </w:pPr>
          </w:p>
          <w:p w14:paraId="40BD9885" w14:textId="77777777" w:rsidR="00756873" w:rsidRPr="00D3350F" w:rsidRDefault="00756873" w:rsidP="00487AD9">
            <w:pPr>
              <w:rPr>
                <w:b/>
                <w:sz w:val="24"/>
                <w:szCs w:val="24"/>
              </w:rPr>
            </w:pPr>
          </w:p>
        </w:tc>
        <w:tc>
          <w:tcPr>
            <w:tcW w:w="2880" w:type="dxa"/>
          </w:tcPr>
          <w:p w14:paraId="449101BB" w14:textId="77777777" w:rsidR="00756873" w:rsidRPr="00D3350F" w:rsidRDefault="00756873" w:rsidP="00487AD9">
            <w:pPr>
              <w:rPr>
                <w:b/>
                <w:sz w:val="24"/>
                <w:szCs w:val="24"/>
              </w:rPr>
            </w:pPr>
            <w:r>
              <w:rPr>
                <w:b/>
                <w:sz w:val="24"/>
                <w:szCs w:val="24"/>
              </w:rPr>
              <w:t>Vickie Pait</w:t>
            </w:r>
          </w:p>
        </w:tc>
        <w:tc>
          <w:tcPr>
            <w:tcW w:w="2430" w:type="dxa"/>
          </w:tcPr>
          <w:p w14:paraId="09FC447E" w14:textId="77777777" w:rsidR="00756873" w:rsidRPr="00D3350F" w:rsidRDefault="00756873" w:rsidP="00487AD9">
            <w:pPr>
              <w:rPr>
                <w:b/>
                <w:sz w:val="24"/>
                <w:szCs w:val="24"/>
              </w:rPr>
            </w:pPr>
            <w:r>
              <w:rPr>
                <w:b/>
                <w:sz w:val="24"/>
                <w:szCs w:val="24"/>
              </w:rPr>
              <w:t>2/19/20</w:t>
            </w:r>
          </w:p>
        </w:tc>
      </w:tr>
      <w:tr w:rsidR="00756873" w:rsidRPr="00D3350F" w14:paraId="5202E6AC" w14:textId="77777777" w:rsidTr="00487AD9">
        <w:tc>
          <w:tcPr>
            <w:tcW w:w="5485" w:type="dxa"/>
          </w:tcPr>
          <w:p w14:paraId="79CD0D12" w14:textId="77777777" w:rsidR="00756873" w:rsidRDefault="00756873" w:rsidP="00487AD9">
            <w:pPr>
              <w:rPr>
                <w:b/>
                <w:sz w:val="24"/>
                <w:szCs w:val="24"/>
              </w:rPr>
            </w:pPr>
            <w:r>
              <w:rPr>
                <w:b/>
                <w:sz w:val="24"/>
                <w:szCs w:val="24"/>
              </w:rPr>
              <w:t xml:space="preserve">Finalize and submit: Names of presenters, Biographies of each presenter (150 word maximum) Workshop Descriptions (150 word maximum), Learning Objectives or Workshop Goals. </w:t>
            </w:r>
          </w:p>
          <w:p w14:paraId="4A7B605A" w14:textId="77777777" w:rsidR="00756873" w:rsidRDefault="00756873" w:rsidP="00487AD9">
            <w:pPr>
              <w:rPr>
                <w:b/>
                <w:sz w:val="24"/>
                <w:szCs w:val="24"/>
              </w:rPr>
            </w:pPr>
          </w:p>
          <w:p w14:paraId="7A2C3D6D" w14:textId="77777777" w:rsidR="00756873" w:rsidRPr="00D3350F" w:rsidRDefault="00756873" w:rsidP="00487AD9">
            <w:pPr>
              <w:rPr>
                <w:b/>
                <w:sz w:val="24"/>
                <w:szCs w:val="24"/>
              </w:rPr>
            </w:pPr>
            <w:r>
              <w:rPr>
                <w:b/>
                <w:sz w:val="24"/>
                <w:szCs w:val="24"/>
              </w:rPr>
              <w:t>Send to: tjones@nccadv.org</w:t>
            </w:r>
          </w:p>
        </w:tc>
        <w:tc>
          <w:tcPr>
            <w:tcW w:w="2880" w:type="dxa"/>
          </w:tcPr>
          <w:p w14:paraId="0E3D6B8C" w14:textId="77777777" w:rsidR="00756873" w:rsidRPr="00D3350F" w:rsidRDefault="00756873" w:rsidP="00487AD9">
            <w:pPr>
              <w:rPr>
                <w:b/>
                <w:sz w:val="24"/>
                <w:szCs w:val="24"/>
              </w:rPr>
            </w:pPr>
            <w:r>
              <w:rPr>
                <w:b/>
                <w:sz w:val="24"/>
                <w:szCs w:val="24"/>
              </w:rPr>
              <w:t>Starleen and/or Regina</w:t>
            </w:r>
          </w:p>
        </w:tc>
        <w:tc>
          <w:tcPr>
            <w:tcW w:w="2430" w:type="dxa"/>
          </w:tcPr>
          <w:p w14:paraId="65539187" w14:textId="77777777" w:rsidR="00756873" w:rsidRPr="00D3350F" w:rsidRDefault="00756873" w:rsidP="00487AD9">
            <w:pPr>
              <w:rPr>
                <w:b/>
                <w:sz w:val="24"/>
                <w:szCs w:val="24"/>
              </w:rPr>
            </w:pPr>
            <w:r>
              <w:rPr>
                <w:b/>
                <w:sz w:val="24"/>
                <w:szCs w:val="24"/>
              </w:rPr>
              <w:t>March 05, 2020</w:t>
            </w:r>
          </w:p>
        </w:tc>
      </w:tr>
      <w:tr w:rsidR="00756873" w:rsidRPr="00D3350F" w14:paraId="4ED62327" w14:textId="77777777" w:rsidTr="00487AD9">
        <w:tc>
          <w:tcPr>
            <w:tcW w:w="5485" w:type="dxa"/>
          </w:tcPr>
          <w:p w14:paraId="54582D46" w14:textId="77777777" w:rsidR="00756873" w:rsidRDefault="00756873" w:rsidP="00487AD9">
            <w:pPr>
              <w:rPr>
                <w:b/>
                <w:sz w:val="24"/>
                <w:szCs w:val="24"/>
              </w:rPr>
            </w:pPr>
            <w:r>
              <w:rPr>
                <w:b/>
                <w:sz w:val="24"/>
                <w:szCs w:val="24"/>
              </w:rPr>
              <w:t>Update on survey response.</w:t>
            </w:r>
          </w:p>
          <w:p w14:paraId="55CDB9A2" w14:textId="77777777" w:rsidR="00756873" w:rsidRDefault="00756873" w:rsidP="00487AD9">
            <w:pPr>
              <w:rPr>
                <w:b/>
                <w:sz w:val="24"/>
                <w:szCs w:val="24"/>
              </w:rPr>
            </w:pPr>
          </w:p>
          <w:p w14:paraId="50576892" w14:textId="77777777" w:rsidR="00756873" w:rsidRPr="00D3350F" w:rsidRDefault="00756873" w:rsidP="00487AD9">
            <w:pPr>
              <w:rPr>
                <w:b/>
                <w:sz w:val="24"/>
                <w:szCs w:val="24"/>
              </w:rPr>
            </w:pPr>
          </w:p>
        </w:tc>
        <w:tc>
          <w:tcPr>
            <w:tcW w:w="2880" w:type="dxa"/>
          </w:tcPr>
          <w:p w14:paraId="44539862" w14:textId="77777777" w:rsidR="00756873" w:rsidRPr="00D3350F" w:rsidRDefault="00756873" w:rsidP="00487AD9">
            <w:pPr>
              <w:rPr>
                <w:b/>
                <w:sz w:val="24"/>
                <w:szCs w:val="24"/>
              </w:rPr>
            </w:pPr>
            <w:r>
              <w:rPr>
                <w:b/>
                <w:sz w:val="24"/>
                <w:szCs w:val="24"/>
              </w:rPr>
              <w:t>Starleen Scott Robbins</w:t>
            </w:r>
          </w:p>
        </w:tc>
        <w:tc>
          <w:tcPr>
            <w:tcW w:w="2430" w:type="dxa"/>
          </w:tcPr>
          <w:p w14:paraId="5609BE4B" w14:textId="77777777" w:rsidR="00756873" w:rsidRPr="00D3350F" w:rsidRDefault="00756873" w:rsidP="00487AD9">
            <w:pPr>
              <w:rPr>
                <w:b/>
                <w:sz w:val="24"/>
                <w:szCs w:val="24"/>
              </w:rPr>
            </w:pPr>
            <w:r>
              <w:rPr>
                <w:b/>
                <w:sz w:val="24"/>
                <w:szCs w:val="24"/>
              </w:rPr>
              <w:t>2/24/20</w:t>
            </w:r>
          </w:p>
        </w:tc>
      </w:tr>
      <w:tr w:rsidR="00756873" w:rsidRPr="00D3350F" w14:paraId="6C5C8BFA" w14:textId="77777777" w:rsidTr="00487AD9">
        <w:tc>
          <w:tcPr>
            <w:tcW w:w="5485" w:type="dxa"/>
          </w:tcPr>
          <w:p w14:paraId="080F7C31" w14:textId="77777777" w:rsidR="00756873" w:rsidRDefault="00756873" w:rsidP="00487AD9">
            <w:pPr>
              <w:rPr>
                <w:b/>
                <w:sz w:val="24"/>
                <w:szCs w:val="24"/>
              </w:rPr>
            </w:pPr>
          </w:p>
          <w:p w14:paraId="551C224A" w14:textId="77777777" w:rsidR="00756873" w:rsidRDefault="00756873" w:rsidP="00487AD9">
            <w:pPr>
              <w:rPr>
                <w:b/>
                <w:sz w:val="24"/>
                <w:szCs w:val="24"/>
              </w:rPr>
            </w:pPr>
          </w:p>
          <w:p w14:paraId="335C5D74" w14:textId="77777777" w:rsidR="00756873" w:rsidRPr="00D3350F" w:rsidRDefault="00756873" w:rsidP="00487AD9">
            <w:pPr>
              <w:rPr>
                <w:b/>
                <w:sz w:val="24"/>
                <w:szCs w:val="24"/>
              </w:rPr>
            </w:pPr>
          </w:p>
        </w:tc>
        <w:tc>
          <w:tcPr>
            <w:tcW w:w="2880" w:type="dxa"/>
          </w:tcPr>
          <w:p w14:paraId="797A0C8B" w14:textId="77777777" w:rsidR="00756873" w:rsidRPr="00D3350F" w:rsidRDefault="00756873" w:rsidP="00487AD9">
            <w:pPr>
              <w:rPr>
                <w:b/>
                <w:sz w:val="24"/>
                <w:szCs w:val="24"/>
              </w:rPr>
            </w:pPr>
          </w:p>
        </w:tc>
        <w:tc>
          <w:tcPr>
            <w:tcW w:w="2430" w:type="dxa"/>
          </w:tcPr>
          <w:p w14:paraId="5A4035CB" w14:textId="77777777" w:rsidR="00756873" w:rsidRPr="00D3350F" w:rsidRDefault="00756873" w:rsidP="00487AD9">
            <w:pPr>
              <w:rPr>
                <w:b/>
                <w:sz w:val="24"/>
                <w:szCs w:val="24"/>
              </w:rPr>
            </w:pPr>
          </w:p>
        </w:tc>
      </w:tr>
      <w:tr w:rsidR="00756873" w:rsidRPr="00D3350F" w14:paraId="0D3BC6C2" w14:textId="77777777" w:rsidTr="00487AD9">
        <w:tc>
          <w:tcPr>
            <w:tcW w:w="5485" w:type="dxa"/>
          </w:tcPr>
          <w:p w14:paraId="3572F0DB" w14:textId="77777777" w:rsidR="00756873" w:rsidRDefault="00756873" w:rsidP="00487AD9">
            <w:pPr>
              <w:rPr>
                <w:b/>
                <w:sz w:val="24"/>
                <w:szCs w:val="24"/>
              </w:rPr>
            </w:pPr>
          </w:p>
          <w:p w14:paraId="158EBEEE" w14:textId="77777777" w:rsidR="00756873" w:rsidRDefault="00756873" w:rsidP="00487AD9">
            <w:pPr>
              <w:rPr>
                <w:b/>
                <w:sz w:val="24"/>
                <w:szCs w:val="24"/>
              </w:rPr>
            </w:pPr>
          </w:p>
          <w:p w14:paraId="203F5ADF" w14:textId="77777777" w:rsidR="00756873" w:rsidRPr="00D3350F" w:rsidRDefault="00756873" w:rsidP="00487AD9">
            <w:pPr>
              <w:rPr>
                <w:b/>
                <w:sz w:val="24"/>
                <w:szCs w:val="24"/>
              </w:rPr>
            </w:pPr>
          </w:p>
        </w:tc>
        <w:tc>
          <w:tcPr>
            <w:tcW w:w="2880" w:type="dxa"/>
          </w:tcPr>
          <w:p w14:paraId="398DEF82" w14:textId="77777777" w:rsidR="00756873" w:rsidRPr="00D3350F" w:rsidRDefault="00756873" w:rsidP="00487AD9">
            <w:pPr>
              <w:rPr>
                <w:b/>
                <w:sz w:val="24"/>
                <w:szCs w:val="24"/>
              </w:rPr>
            </w:pPr>
          </w:p>
        </w:tc>
        <w:tc>
          <w:tcPr>
            <w:tcW w:w="2430" w:type="dxa"/>
          </w:tcPr>
          <w:p w14:paraId="152A278B" w14:textId="77777777" w:rsidR="00756873" w:rsidRPr="00D3350F" w:rsidRDefault="00756873" w:rsidP="00487AD9">
            <w:pPr>
              <w:rPr>
                <w:b/>
                <w:sz w:val="24"/>
                <w:szCs w:val="24"/>
              </w:rPr>
            </w:pPr>
          </w:p>
        </w:tc>
      </w:tr>
      <w:tr w:rsidR="00756873" w:rsidRPr="00D3350F" w14:paraId="4CD4FB7D" w14:textId="77777777" w:rsidTr="00487AD9">
        <w:tc>
          <w:tcPr>
            <w:tcW w:w="5485" w:type="dxa"/>
          </w:tcPr>
          <w:p w14:paraId="4944A9FD" w14:textId="77777777" w:rsidR="00756873" w:rsidRDefault="00756873" w:rsidP="00487AD9">
            <w:pPr>
              <w:rPr>
                <w:b/>
                <w:sz w:val="24"/>
                <w:szCs w:val="24"/>
              </w:rPr>
            </w:pPr>
          </w:p>
          <w:p w14:paraId="6A3A1A83" w14:textId="77777777" w:rsidR="00756873" w:rsidRDefault="00756873" w:rsidP="00487AD9">
            <w:pPr>
              <w:rPr>
                <w:b/>
                <w:sz w:val="24"/>
                <w:szCs w:val="24"/>
              </w:rPr>
            </w:pPr>
          </w:p>
          <w:p w14:paraId="5217F7FE" w14:textId="77777777" w:rsidR="00756873" w:rsidRPr="00D3350F" w:rsidRDefault="00756873" w:rsidP="00487AD9">
            <w:pPr>
              <w:rPr>
                <w:b/>
                <w:sz w:val="24"/>
                <w:szCs w:val="24"/>
              </w:rPr>
            </w:pPr>
          </w:p>
        </w:tc>
        <w:tc>
          <w:tcPr>
            <w:tcW w:w="2880" w:type="dxa"/>
          </w:tcPr>
          <w:p w14:paraId="7C91B465" w14:textId="77777777" w:rsidR="00756873" w:rsidRPr="00D3350F" w:rsidRDefault="00756873" w:rsidP="00487AD9">
            <w:pPr>
              <w:rPr>
                <w:b/>
                <w:sz w:val="24"/>
                <w:szCs w:val="24"/>
              </w:rPr>
            </w:pPr>
          </w:p>
        </w:tc>
        <w:tc>
          <w:tcPr>
            <w:tcW w:w="2430" w:type="dxa"/>
          </w:tcPr>
          <w:p w14:paraId="7CC280D2" w14:textId="77777777" w:rsidR="00756873" w:rsidRPr="00D3350F" w:rsidRDefault="00756873" w:rsidP="00487AD9">
            <w:pPr>
              <w:rPr>
                <w:b/>
                <w:sz w:val="24"/>
                <w:szCs w:val="24"/>
              </w:rPr>
            </w:pPr>
          </w:p>
        </w:tc>
      </w:tr>
      <w:tr w:rsidR="00756873" w:rsidRPr="00D3350F" w14:paraId="29E65F87" w14:textId="77777777" w:rsidTr="00487AD9">
        <w:tc>
          <w:tcPr>
            <w:tcW w:w="5485" w:type="dxa"/>
          </w:tcPr>
          <w:p w14:paraId="21C0C659" w14:textId="77777777" w:rsidR="00756873" w:rsidRDefault="00756873" w:rsidP="00487AD9">
            <w:pPr>
              <w:rPr>
                <w:b/>
                <w:sz w:val="24"/>
                <w:szCs w:val="24"/>
              </w:rPr>
            </w:pPr>
          </w:p>
          <w:p w14:paraId="7B86194C" w14:textId="77777777" w:rsidR="00756873" w:rsidRDefault="00756873" w:rsidP="00487AD9">
            <w:pPr>
              <w:rPr>
                <w:b/>
                <w:sz w:val="24"/>
                <w:szCs w:val="24"/>
              </w:rPr>
            </w:pPr>
          </w:p>
          <w:p w14:paraId="62857810" w14:textId="77777777" w:rsidR="00756873" w:rsidRPr="00D3350F" w:rsidRDefault="00756873" w:rsidP="00487AD9">
            <w:pPr>
              <w:rPr>
                <w:b/>
                <w:sz w:val="24"/>
                <w:szCs w:val="24"/>
              </w:rPr>
            </w:pPr>
          </w:p>
        </w:tc>
        <w:tc>
          <w:tcPr>
            <w:tcW w:w="2880" w:type="dxa"/>
          </w:tcPr>
          <w:p w14:paraId="355BD69A" w14:textId="77777777" w:rsidR="00756873" w:rsidRPr="00D3350F" w:rsidRDefault="00756873" w:rsidP="00487AD9">
            <w:pPr>
              <w:rPr>
                <w:b/>
                <w:sz w:val="24"/>
                <w:szCs w:val="24"/>
              </w:rPr>
            </w:pPr>
          </w:p>
        </w:tc>
        <w:tc>
          <w:tcPr>
            <w:tcW w:w="2430" w:type="dxa"/>
          </w:tcPr>
          <w:p w14:paraId="1F44B527" w14:textId="77777777" w:rsidR="00756873" w:rsidRPr="00D3350F" w:rsidRDefault="00756873" w:rsidP="00487AD9">
            <w:pPr>
              <w:rPr>
                <w:b/>
                <w:sz w:val="24"/>
                <w:szCs w:val="24"/>
              </w:rPr>
            </w:pPr>
          </w:p>
        </w:tc>
      </w:tr>
      <w:tr w:rsidR="00756873" w:rsidRPr="00D3350F" w14:paraId="57BCBB48" w14:textId="77777777" w:rsidTr="00487AD9">
        <w:tc>
          <w:tcPr>
            <w:tcW w:w="5485" w:type="dxa"/>
          </w:tcPr>
          <w:p w14:paraId="05EB8707" w14:textId="77777777" w:rsidR="00756873" w:rsidRDefault="00756873" w:rsidP="00487AD9">
            <w:pPr>
              <w:rPr>
                <w:b/>
                <w:sz w:val="24"/>
                <w:szCs w:val="24"/>
              </w:rPr>
            </w:pPr>
          </w:p>
          <w:p w14:paraId="37A7C7DF" w14:textId="77777777" w:rsidR="00756873" w:rsidRDefault="00756873" w:rsidP="00487AD9">
            <w:pPr>
              <w:rPr>
                <w:b/>
                <w:sz w:val="24"/>
                <w:szCs w:val="24"/>
              </w:rPr>
            </w:pPr>
          </w:p>
          <w:p w14:paraId="3AAB95EC" w14:textId="77777777" w:rsidR="00756873" w:rsidRPr="00D3350F" w:rsidRDefault="00756873" w:rsidP="00487AD9">
            <w:pPr>
              <w:rPr>
                <w:b/>
                <w:sz w:val="24"/>
                <w:szCs w:val="24"/>
              </w:rPr>
            </w:pPr>
          </w:p>
        </w:tc>
        <w:tc>
          <w:tcPr>
            <w:tcW w:w="2880" w:type="dxa"/>
          </w:tcPr>
          <w:p w14:paraId="63A34564" w14:textId="77777777" w:rsidR="00756873" w:rsidRPr="00D3350F" w:rsidRDefault="00756873" w:rsidP="00487AD9">
            <w:pPr>
              <w:rPr>
                <w:b/>
                <w:sz w:val="24"/>
                <w:szCs w:val="24"/>
              </w:rPr>
            </w:pPr>
          </w:p>
        </w:tc>
        <w:tc>
          <w:tcPr>
            <w:tcW w:w="2430" w:type="dxa"/>
          </w:tcPr>
          <w:p w14:paraId="09A9F22F" w14:textId="77777777" w:rsidR="00756873" w:rsidRPr="00D3350F" w:rsidRDefault="00756873" w:rsidP="00487AD9">
            <w:pPr>
              <w:rPr>
                <w:b/>
                <w:sz w:val="24"/>
                <w:szCs w:val="24"/>
              </w:rPr>
            </w:pPr>
          </w:p>
        </w:tc>
      </w:tr>
      <w:tr w:rsidR="00756873" w:rsidRPr="00D3350F" w14:paraId="290304D5" w14:textId="77777777" w:rsidTr="00487AD9">
        <w:tc>
          <w:tcPr>
            <w:tcW w:w="5485" w:type="dxa"/>
          </w:tcPr>
          <w:p w14:paraId="7E699A8F" w14:textId="77777777" w:rsidR="00756873" w:rsidRDefault="00756873" w:rsidP="00487AD9">
            <w:pPr>
              <w:rPr>
                <w:b/>
                <w:sz w:val="24"/>
                <w:szCs w:val="24"/>
              </w:rPr>
            </w:pPr>
          </w:p>
          <w:p w14:paraId="345B653F" w14:textId="77777777" w:rsidR="00756873" w:rsidRDefault="00756873" w:rsidP="00487AD9">
            <w:pPr>
              <w:rPr>
                <w:b/>
                <w:sz w:val="24"/>
                <w:szCs w:val="24"/>
              </w:rPr>
            </w:pPr>
          </w:p>
          <w:p w14:paraId="3148011F" w14:textId="77777777" w:rsidR="00756873" w:rsidRPr="00D3350F" w:rsidRDefault="00756873" w:rsidP="00487AD9">
            <w:pPr>
              <w:rPr>
                <w:b/>
                <w:sz w:val="24"/>
                <w:szCs w:val="24"/>
              </w:rPr>
            </w:pPr>
          </w:p>
        </w:tc>
        <w:tc>
          <w:tcPr>
            <w:tcW w:w="2880" w:type="dxa"/>
          </w:tcPr>
          <w:p w14:paraId="325FD6EF" w14:textId="77777777" w:rsidR="00756873" w:rsidRPr="00D3350F" w:rsidRDefault="00756873" w:rsidP="00487AD9">
            <w:pPr>
              <w:rPr>
                <w:b/>
                <w:sz w:val="24"/>
                <w:szCs w:val="24"/>
              </w:rPr>
            </w:pPr>
          </w:p>
        </w:tc>
        <w:tc>
          <w:tcPr>
            <w:tcW w:w="2430" w:type="dxa"/>
          </w:tcPr>
          <w:p w14:paraId="21C54C0B" w14:textId="77777777" w:rsidR="00756873" w:rsidRPr="00D3350F" w:rsidRDefault="00756873" w:rsidP="00487AD9">
            <w:pPr>
              <w:rPr>
                <w:b/>
                <w:sz w:val="24"/>
                <w:szCs w:val="24"/>
              </w:rPr>
            </w:pPr>
          </w:p>
        </w:tc>
      </w:tr>
      <w:tr w:rsidR="00756873" w:rsidRPr="00D3350F" w14:paraId="1EA2D122" w14:textId="77777777" w:rsidTr="00487AD9">
        <w:tc>
          <w:tcPr>
            <w:tcW w:w="5485" w:type="dxa"/>
          </w:tcPr>
          <w:p w14:paraId="73DD3A1D" w14:textId="77777777" w:rsidR="00756873" w:rsidRDefault="00756873" w:rsidP="00487AD9">
            <w:pPr>
              <w:rPr>
                <w:b/>
                <w:sz w:val="24"/>
                <w:szCs w:val="24"/>
              </w:rPr>
            </w:pPr>
          </w:p>
          <w:p w14:paraId="090B6978" w14:textId="77777777" w:rsidR="00756873" w:rsidRDefault="00756873" w:rsidP="00487AD9">
            <w:pPr>
              <w:rPr>
                <w:b/>
                <w:sz w:val="24"/>
                <w:szCs w:val="24"/>
              </w:rPr>
            </w:pPr>
          </w:p>
          <w:p w14:paraId="15D9C8AF" w14:textId="77777777" w:rsidR="00756873" w:rsidRDefault="00756873" w:rsidP="00487AD9">
            <w:pPr>
              <w:rPr>
                <w:b/>
                <w:sz w:val="24"/>
                <w:szCs w:val="24"/>
              </w:rPr>
            </w:pPr>
          </w:p>
        </w:tc>
        <w:tc>
          <w:tcPr>
            <w:tcW w:w="2880" w:type="dxa"/>
          </w:tcPr>
          <w:p w14:paraId="5EF49BDE" w14:textId="77777777" w:rsidR="00756873" w:rsidRPr="00D3350F" w:rsidRDefault="00756873" w:rsidP="00487AD9">
            <w:pPr>
              <w:rPr>
                <w:b/>
                <w:sz w:val="24"/>
                <w:szCs w:val="24"/>
              </w:rPr>
            </w:pPr>
          </w:p>
        </w:tc>
        <w:tc>
          <w:tcPr>
            <w:tcW w:w="2430" w:type="dxa"/>
          </w:tcPr>
          <w:p w14:paraId="690C79A0" w14:textId="77777777" w:rsidR="00756873" w:rsidRPr="00D3350F" w:rsidRDefault="00756873" w:rsidP="00487AD9">
            <w:pPr>
              <w:rPr>
                <w:b/>
                <w:sz w:val="24"/>
                <w:szCs w:val="24"/>
              </w:rPr>
            </w:pPr>
          </w:p>
        </w:tc>
      </w:tr>
    </w:tbl>
    <w:p w14:paraId="673DCF4E" w14:textId="77777777" w:rsidR="00756873" w:rsidRPr="00D3350F" w:rsidRDefault="00756873" w:rsidP="00756873">
      <w:pPr>
        <w:rPr>
          <w:b/>
          <w:sz w:val="24"/>
          <w:szCs w:val="24"/>
        </w:rPr>
      </w:pPr>
    </w:p>
    <w:p w14:paraId="4946C7E4" w14:textId="77777777" w:rsidR="00756873" w:rsidRDefault="00756873" w:rsidP="00756873">
      <w:pPr>
        <w:rPr>
          <w:b/>
          <w:sz w:val="24"/>
          <w:szCs w:val="24"/>
        </w:rPr>
      </w:pPr>
      <w:r w:rsidRPr="00D3350F">
        <w:rPr>
          <w:b/>
          <w:sz w:val="24"/>
          <w:szCs w:val="24"/>
        </w:rPr>
        <w:t>Next Meeting Date</w:t>
      </w:r>
      <w:r>
        <w:rPr>
          <w:b/>
          <w:sz w:val="24"/>
          <w:szCs w:val="24"/>
        </w:rPr>
        <w:t>s: March 12, 2020 conference call</w:t>
      </w:r>
    </w:p>
    <w:p w14:paraId="3B6F4687" w14:textId="77777777" w:rsidR="00756873" w:rsidRDefault="00756873" w:rsidP="00756873">
      <w:pPr>
        <w:rPr>
          <w:b/>
          <w:sz w:val="24"/>
          <w:szCs w:val="24"/>
        </w:rPr>
      </w:pPr>
    </w:p>
    <w:p w14:paraId="36F17492" w14:textId="77777777" w:rsidR="00756873" w:rsidRPr="00D3350F" w:rsidRDefault="00756873" w:rsidP="00756873">
      <w:pPr>
        <w:rPr>
          <w:b/>
          <w:sz w:val="24"/>
          <w:szCs w:val="24"/>
        </w:rPr>
      </w:pPr>
    </w:p>
    <w:p w14:paraId="6811E279" w14:textId="77777777" w:rsidR="00756873" w:rsidRPr="00D3350F" w:rsidRDefault="00756873" w:rsidP="00756873">
      <w:pPr>
        <w:rPr>
          <w:sz w:val="24"/>
          <w:szCs w:val="24"/>
        </w:rPr>
      </w:pPr>
    </w:p>
    <w:p w14:paraId="112A2935" w14:textId="77777777" w:rsidR="00756873" w:rsidRDefault="00756873" w:rsidP="00756873">
      <w:pPr>
        <w:rPr>
          <w:b/>
        </w:rPr>
      </w:pPr>
      <w:r w:rsidRPr="00D3350F">
        <w:rPr>
          <w:b/>
          <w:sz w:val="24"/>
          <w:szCs w:val="24"/>
        </w:rPr>
        <w:t>Requested DV Commission Meeting Agenda Items or Votes:</w:t>
      </w:r>
      <w:r>
        <w:rPr>
          <w:b/>
          <w:sz w:val="24"/>
          <w:szCs w:val="24"/>
        </w:rPr>
        <w:t xml:space="preserve">   None</w:t>
      </w:r>
    </w:p>
    <w:p w14:paraId="197B834A" w14:textId="77777777" w:rsidR="00756873" w:rsidRDefault="00756873" w:rsidP="00756873">
      <w:pPr>
        <w:rPr>
          <w:b/>
        </w:rPr>
      </w:pPr>
    </w:p>
    <w:p w14:paraId="144D51D8" w14:textId="77777777" w:rsidR="00477351" w:rsidRPr="00477351" w:rsidRDefault="00477351" w:rsidP="00477351">
      <w:pPr>
        <w:spacing w:after="0" w:line="240" w:lineRule="auto"/>
        <w:rPr>
          <w:rFonts w:ascii="Calibri" w:eastAsia="Calibri" w:hAnsi="Calibri" w:cs="Calibri"/>
          <w:sz w:val="24"/>
          <w:szCs w:val="24"/>
        </w:rPr>
      </w:pPr>
    </w:p>
    <w:p w14:paraId="5BD2382D" w14:textId="13B57A7E" w:rsidR="00477351" w:rsidRDefault="000A2EF4" w:rsidP="00477351">
      <w:pPr>
        <w:spacing w:after="0" w:line="240" w:lineRule="auto"/>
        <w:rPr>
          <w:rFonts w:ascii="Calibri" w:eastAsia="Calibri" w:hAnsi="Calibri" w:cs="Calibri"/>
          <w:sz w:val="24"/>
          <w:szCs w:val="24"/>
          <w:u w:val="single"/>
        </w:rPr>
      </w:pPr>
      <w:r w:rsidRPr="000A2EF4">
        <w:rPr>
          <w:rFonts w:ascii="Calibri" w:eastAsia="Calibri" w:hAnsi="Calibri" w:cs="Calibri"/>
          <w:sz w:val="24"/>
          <w:szCs w:val="24"/>
          <w:u w:val="single"/>
        </w:rPr>
        <w:t>Legislative Subcommittee Report:</w:t>
      </w:r>
    </w:p>
    <w:p w14:paraId="3428F543" w14:textId="77777777" w:rsidR="000A2EF4" w:rsidRPr="00477351" w:rsidRDefault="000A2EF4" w:rsidP="00477351">
      <w:pPr>
        <w:spacing w:after="0" w:line="240" w:lineRule="auto"/>
        <w:rPr>
          <w:rFonts w:ascii="Calibri" w:eastAsia="Calibri" w:hAnsi="Calibri" w:cs="Calibri"/>
          <w:sz w:val="24"/>
          <w:szCs w:val="24"/>
          <w:u w:val="single"/>
        </w:rPr>
      </w:pPr>
    </w:p>
    <w:p w14:paraId="4E8EED6E" w14:textId="7827D80D" w:rsidR="000A2EF4" w:rsidRPr="00D3350F" w:rsidRDefault="000A2EF4" w:rsidP="000A2EF4">
      <w:pPr>
        <w:rPr>
          <w:sz w:val="24"/>
          <w:szCs w:val="24"/>
        </w:rPr>
      </w:pPr>
      <w:r w:rsidRPr="00D3350F">
        <w:rPr>
          <w:b/>
          <w:sz w:val="24"/>
          <w:szCs w:val="24"/>
        </w:rPr>
        <w:t>Chairperson:</w:t>
      </w:r>
      <w:r>
        <w:rPr>
          <w:b/>
          <w:sz w:val="24"/>
          <w:szCs w:val="24"/>
        </w:rPr>
        <w:t xml:space="preserve"> </w:t>
      </w:r>
      <w:r>
        <w:rPr>
          <w:sz w:val="24"/>
          <w:szCs w:val="24"/>
        </w:rPr>
        <w:t xml:space="preserve">Holly Jones, NC DOJ, </w:t>
      </w:r>
      <w:hyperlink r:id="rId11" w:history="1">
        <w:r w:rsidRPr="003A133D">
          <w:rPr>
            <w:rStyle w:val="Hyperlink"/>
            <w:sz w:val="24"/>
            <w:szCs w:val="24"/>
          </w:rPr>
          <w:t>hjones@ncdoj.gov</w:t>
        </w:r>
      </w:hyperlink>
      <w:r>
        <w:rPr>
          <w:sz w:val="24"/>
          <w:szCs w:val="24"/>
        </w:rPr>
        <w:t>, 828-450-4894</w:t>
      </w:r>
    </w:p>
    <w:p w14:paraId="11D58CC9" w14:textId="424444AA" w:rsidR="000B5EA0" w:rsidRDefault="000A2EF4" w:rsidP="000A2EF4">
      <w:pPr>
        <w:rPr>
          <w:b/>
          <w:sz w:val="24"/>
          <w:szCs w:val="24"/>
        </w:rPr>
      </w:pPr>
      <w:r>
        <w:rPr>
          <w:b/>
          <w:sz w:val="24"/>
          <w:szCs w:val="24"/>
        </w:rPr>
        <w:t>Meeting date</w:t>
      </w:r>
      <w:r w:rsidRPr="00D3350F">
        <w:rPr>
          <w:b/>
          <w:sz w:val="24"/>
          <w:szCs w:val="24"/>
        </w:rPr>
        <w:t>(s</w:t>
      </w:r>
      <w:r>
        <w:rPr>
          <w:b/>
          <w:sz w:val="24"/>
          <w:szCs w:val="24"/>
        </w:rPr>
        <w:t xml:space="preserve">): </w:t>
      </w:r>
      <w:r w:rsidR="007E1E81">
        <w:rPr>
          <w:b/>
          <w:sz w:val="24"/>
          <w:szCs w:val="24"/>
        </w:rPr>
        <w:t>2/13/2020</w:t>
      </w:r>
    </w:p>
    <w:p w14:paraId="7F23A021" w14:textId="47047A53" w:rsidR="000A2EF4" w:rsidRDefault="000A2EF4" w:rsidP="000A2EF4">
      <w:pPr>
        <w:rPr>
          <w:b/>
          <w:sz w:val="24"/>
          <w:szCs w:val="24"/>
        </w:rPr>
      </w:pPr>
      <w:r>
        <w:rPr>
          <w:b/>
          <w:sz w:val="24"/>
          <w:szCs w:val="24"/>
        </w:rPr>
        <w:t>Commissioner Attendees:</w:t>
      </w:r>
    </w:p>
    <w:p w14:paraId="2A04618B" w14:textId="77777777" w:rsidR="000A2EF4" w:rsidRDefault="000A2EF4" w:rsidP="000A2EF4">
      <w:pPr>
        <w:rPr>
          <w:sz w:val="24"/>
          <w:szCs w:val="24"/>
        </w:rPr>
      </w:pPr>
    </w:p>
    <w:bookmarkStart w:id="5" w:name="_Hlk24707425"/>
    <w:p w14:paraId="1CBA1B3D" w14:textId="0E457866" w:rsidR="000A2EF4" w:rsidRDefault="00150F94" w:rsidP="000A2EF4">
      <w:pPr>
        <w:rPr>
          <w:sz w:val="24"/>
          <w:szCs w:val="24"/>
        </w:rPr>
      </w:pPr>
      <w:sdt>
        <w:sdtPr>
          <w:rPr>
            <w:sz w:val="24"/>
            <w:szCs w:val="24"/>
          </w:rPr>
          <w:id w:val="-1920474119"/>
          <w14:checkbox>
            <w14:checked w14:val="1"/>
            <w14:checkedState w14:val="2612" w14:font="MS Gothic"/>
            <w14:uncheckedState w14:val="2610" w14:font="MS Gothic"/>
          </w14:checkbox>
        </w:sdtPr>
        <w:sdtEndPr/>
        <w:sdtContent>
          <w:r w:rsidR="00736D25">
            <w:rPr>
              <w:rFonts w:ascii="MS Gothic" w:eastAsia="MS Gothic" w:hAnsi="MS Gothic" w:hint="eastAsia"/>
              <w:sz w:val="24"/>
              <w:szCs w:val="24"/>
            </w:rPr>
            <w:t>☒</w:t>
          </w:r>
        </w:sdtContent>
      </w:sdt>
      <w:bookmarkEnd w:id="5"/>
      <w:r w:rsidR="000A2EF4">
        <w:rPr>
          <w:sz w:val="24"/>
          <w:szCs w:val="24"/>
        </w:rPr>
        <w:t xml:space="preserve"> Alzuru, Carolina</w:t>
      </w:r>
    </w:p>
    <w:p w14:paraId="2AB3A5AA" w14:textId="14372933" w:rsidR="000A2EF4" w:rsidRDefault="00150F94" w:rsidP="000A2EF4">
      <w:pPr>
        <w:rPr>
          <w:i/>
          <w:iCs/>
          <w:sz w:val="24"/>
          <w:szCs w:val="24"/>
        </w:rPr>
      </w:pPr>
      <w:sdt>
        <w:sdtPr>
          <w:rPr>
            <w:sz w:val="24"/>
            <w:szCs w:val="24"/>
          </w:rPr>
          <w:id w:val="835729376"/>
          <w14:checkbox>
            <w14:checked w14:val="1"/>
            <w14:checkedState w14:val="2612" w14:font="MS Gothic"/>
            <w14:uncheckedState w14:val="2610" w14:font="MS Gothic"/>
          </w14:checkbox>
        </w:sdtPr>
        <w:sdtEndPr/>
        <w:sdtContent>
          <w:r w:rsidR="000A2EF4">
            <w:rPr>
              <w:rFonts w:ascii="MS Gothic" w:eastAsia="MS Gothic" w:hAnsi="MS Gothic" w:hint="eastAsia"/>
              <w:sz w:val="24"/>
              <w:szCs w:val="24"/>
            </w:rPr>
            <w:t>☒</w:t>
          </w:r>
        </w:sdtContent>
      </w:sdt>
      <w:r w:rsidR="000A2EF4">
        <w:rPr>
          <w:sz w:val="24"/>
          <w:szCs w:val="24"/>
        </w:rPr>
        <w:t xml:space="preserve"> Cooper, Hilary </w:t>
      </w:r>
      <w:r w:rsidR="000A2EF4" w:rsidRPr="00BA529B">
        <w:rPr>
          <w:i/>
          <w:iCs/>
          <w:sz w:val="24"/>
          <w:szCs w:val="24"/>
        </w:rPr>
        <w:t>(by phone)</w:t>
      </w:r>
    </w:p>
    <w:p w14:paraId="233452BC" w14:textId="4D6C2F6A" w:rsidR="00A2135C" w:rsidRPr="00A2135C" w:rsidRDefault="00150F94" w:rsidP="000A2EF4">
      <w:pPr>
        <w:rPr>
          <w:sz w:val="24"/>
          <w:szCs w:val="24"/>
        </w:rPr>
      </w:pPr>
      <w:sdt>
        <w:sdtPr>
          <w:rPr>
            <w:sz w:val="24"/>
            <w:szCs w:val="24"/>
          </w:rPr>
          <w:id w:val="1070079244"/>
          <w14:checkbox>
            <w14:checked w14:val="1"/>
            <w14:checkedState w14:val="2612" w14:font="MS Gothic"/>
            <w14:uncheckedState w14:val="2610" w14:font="MS Gothic"/>
          </w14:checkbox>
        </w:sdtPr>
        <w:sdtEndPr/>
        <w:sdtContent>
          <w:r w:rsidR="00736D25">
            <w:rPr>
              <w:rFonts w:ascii="MS Gothic" w:eastAsia="MS Gothic" w:hAnsi="MS Gothic" w:hint="eastAsia"/>
              <w:sz w:val="24"/>
              <w:szCs w:val="24"/>
            </w:rPr>
            <w:t>☒</w:t>
          </w:r>
        </w:sdtContent>
      </w:sdt>
      <w:r w:rsidR="00A2135C">
        <w:rPr>
          <w:sz w:val="24"/>
          <w:szCs w:val="24"/>
        </w:rPr>
        <w:t xml:space="preserve"> Davis, Kriquette</w:t>
      </w:r>
      <w:r w:rsidR="00736D25">
        <w:rPr>
          <w:sz w:val="24"/>
          <w:szCs w:val="24"/>
        </w:rPr>
        <w:t xml:space="preserve"> (by phone)</w:t>
      </w:r>
    </w:p>
    <w:p w14:paraId="48E72E91" w14:textId="77777777" w:rsidR="000A2EF4" w:rsidRDefault="00150F94" w:rsidP="000A2EF4">
      <w:pPr>
        <w:rPr>
          <w:sz w:val="24"/>
          <w:szCs w:val="24"/>
        </w:rPr>
      </w:pPr>
      <w:sdt>
        <w:sdtPr>
          <w:rPr>
            <w:sz w:val="24"/>
            <w:szCs w:val="24"/>
          </w:rPr>
          <w:id w:val="-759908656"/>
          <w14:checkbox>
            <w14:checked w14:val="1"/>
            <w14:checkedState w14:val="2612" w14:font="MS Gothic"/>
            <w14:uncheckedState w14:val="2610" w14:font="MS Gothic"/>
          </w14:checkbox>
        </w:sdtPr>
        <w:sdtEndPr/>
        <w:sdtContent>
          <w:r w:rsidR="000A2EF4">
            <w:rPr>
              <w:rFonts w:ascii="MS Gothic" w:eastAsia="MS Gothic" w:hAnsi="MS Gothic" w:hint="eastAsia"/>
              <w:sz w:val="24"/>
              <w:szCs w:val="24"/>
            </w:rPr>
            <w:t>☒</w:t>
          </w:r>
        </w:sdtContent>
      </w:sdt>
      <w:r w:rsidR="000A2EF4">
        <w:rPr>
          <w:sz w:val="24"/>
          <w:szCs w:val="24"/>
        </w:rPr>
        <w:t xml:space="preserve"> Everett, Sherry</w:t>
      </w:r>
    </w:p>
    <w:p w14:paraId="67F25946" w14:textId="77777777" w:rsidR="000A2EF4" w:rsidRDefault="00150F94" w:rsidP="000A2EF4">
      <w:pPr>
        <w:rPr>
          <w:sz w:val="24"/>
          <w:szCs w:val="24"/>
        </w:rPr>
      </w:pPr>
      <w:sdt>
        <w:sdtPr>
          <w:rPr>
            <w:sz w:val="24"/>
            <w:szCs w:val="24"/>
          </w:rPr>
          <w:id w:val="1924061379"/>
          <w14:checkbox>
            <w14:checked w14:val="1"/>
            <w14:checkedState w14:val="2612" w14:font="MS Gothic"/>
            <w14:uncheckedState w14:val="2610" w14:font="MS Gothic"/>
          </w14:checkbox>
        </w:sdtPr>
        <w:sdtEndPr/>
        <w:sdtContent>
          <w:r w:rsidR="000A2EF4">
            <w:rPr>
              <w:rFonts w:ascii="MS Gothic" w:eastAsia="MS Gothic" w:hAnsi="MS Gothic" w:hint="eastAsia"/>
              <w:sz w:val="24"/>
              <w:szCs w:val="24"/>
            </w:rPr>
            <w:t>☒</w:t>
          </w:r>
        </w:sdtContent>
      </w:sdt>
      <w:r w:rsidR="000A2EF4">
        <w:rPr>
          <w:sz w:val="24"/>
          <w:szCs w:val="24"/>
        </w:rPr>
        <w:t xml:space="preserve"> Horton, Tonya</w:t>
      </w:r>
    </w:p>
    <w:p w14:paraId="5757C226" w14:textId="77777777" w:rsidR="000A2EF4" w:rsidRDefault="00150F94" w:rsidP="000A2EF4">
      <w:pPr>
        <w:rPr>
          <w:sz w:val="24"/>
          <w:szCs w:val="24"/>
        </w:rPr>
      </w:pPr>
      <w:sdt>
        <w:sdtPr>
          <w:rPr>
            <w:sz w:val="24"/>
            <w:szCs w:val="24"/>
          </w:rPr>
          <w:id w:val="-1553149015"/>
          <w14:checkbox>
            <w14:checked w14:val="0"/>
            <w14:checkedState w14:val="2612" w14:font="MS Gothic"/>
            <w14:uncheckedState w14:val="2610" w14:font="MS Gothic"/>
          </w14:checkbox>
        </w:sdtPr>
        <w:sdtEndPr/>
        <w:sdtContent>
          <w:r w:rsidR="000A2EF4">
            <w:rPr>
              <w:rFonts w:ascii="MS Gothic" w:eastAsia="MS Gothic" w:hAnsi="MS Gothic" w:hint="eastAsia"/>
              <w:sz w:val="24"/>
              <w:szCs w:val="24"/>
            </w:rPr>
            <w:t>☐</w:t>
          </w:r>
        </w:sdtContent>
      </w:sdt>
      <w:r w:rsidR="000A2EF4">
        <w:rPr>
          <w:sz w:val="24"/>
          <w:szCs w:val="24"/>
        </w:rPr>
        <w:t xml:space="preserve"> Howell, Cheryl</w:t>
      </w:r>
    </w:p>
    <w:p w14:paraId="5CBFFEF9" w14:textId="29FEE9D2" w:rsidR="000A2EF4" w:rsidRDefault="00150F94" w:rsidP="000A2EF4">
      <w:pPr>
        <w:rPr>
          <w:sz w:val="24"/>
          <w:szCs w:val="24"/>
        </w:rPr>
      </w:pPr>
      <w:sdt>
        <w:sdtPr>
          <w:rPr>
            <w:sz w:val="24"/>
            <w:szCs w:val="24"/>
          </w:rPr>
          <w:id w:val="385455546"/>
          <w14:checkbox>
            <w14:checked w14:val="1"/>
            <w14:checkedState w14:val="2612" w14:font="MS Gothic"/>
            <w14:uncheckedState w14:val="2610" w14:font="MS Gothic"/>
          </w14:checkbox>
        </w:sdtPr>
        <w:sdtEndPr/>
        <w:sdtContent>
          <w:r w:rsidR="000A2EF4">
            <w:rPr>
              <w:rFonts w:ascii="MS Gothic" w:eastAsia="MS Gothic" w:hAnsi="MS Gothic" w:hint="eastAsia"/>
              <w:sz w:val="24"/>
              <w:szCs w:val="24"/>
            </w:rPr>
            <w:t>☒</w:t>
          </w:r>
        </w:sdtContent>
      </w:sdt>
      <w:r w:rsidR="000A2EF4">
        <w:rPr>
          <w:sz w:val="24"/>
          <w:szCs w:val="24"/>
        </w:rPr>
        <w:t xml:space="preserve"> Jones, </w:t>
      </w:r>
      <w:r w:rsidR="007F6E31">
        <w:rPr>
          <w:sz w:val="24"/>
          <w:szCs w:val="24"/>
        </w:rPr>
        <w:t xml:space="preserve">Holly </w:t>
      </w:r>
    </w:p>
    <w:p w14:paraId="4CA5881F" w14:textId="23F07EE5" w:rsidR="000A2EF4" w:rsidRDefault="00150F94" w:rsidP="000A2EF4">
      <w:pPr>
        <w:rPr>
          <w:sz w:val="24"/>
          <w:szCs w:val="24"/>
        </w:rPr>
      </w:pPr>
      <w:sdt>
        <w:sdtPr>
          <w:rPr>
            <w:sz w:val="24"/>
            <w:szCs w:val="24"/>
          </w:rPr>
          <w:id w:val="1795565127"/>
          <w14:checkbox>
            <w14:checked w14:val="0"/>
            <w14:checkedState w14:val="2612" w14:font="MS Gothic"/>
            <w14:uncheckedState w14:val="2610" w14:font="MS Gothic"/>
          </w14:checkbox>
        </w:sdtPr>
        <w:sdtEndPr/>
        <w:sdtContent>
          <w:r w:rsidR="00736D25">
            <w:rPr>
              <w:rFonts w:ascii="MS Gothic" w:eastAsia="MS Gothic" w:hAnsi="MS Gothic" w:hint="eastAsia"/>
              <w:sz w:val="24"/>
              <w:szCs w:val="24"/>
            </w:rPr>
            <w:t>☐</w:t>
          </w:r>
        </w:sdtContent>
      </w:sdt>
      <w:r w:rsidR="000A2EF4">
        <w:rPr>
          <w:sz w:val="24"/>
          <w:szCs w:val="24"/>
        </w:rPr>
        <w:t xml:space="preserve"> Miller, Hans</w:t>
      </w:r>
    </w:p>
    <w:p w14:paraId="1EF34263" w14:textId="0A590590" w:rsidR="00A2135C" w:rsidRDefault="00150F94" w:rsidP="000A2EF4">
      <w:pPr>
        <w:rPr>
          <w:sz w:val="24"/>
          <w:szCs w:val="24"/>
        </w:rPr>
      </w:pPr>
      <w:sdt>
        <w:sdtPr>
          <w:rPr>
            <w:sz w:val="24"/>
            <w:szCs w:val="24"/>
          </w:rPr>
          <w:id w:val="-1021861581"/>
          <w14:checkbox>
            <w14:checked w14:val="1"/>
            <w14:checkedState w14:val="2612" w14:font="MS Gothic"/>
            <w14:uncheckedState w14:val="2610" w14:font="MS Gothic"/>
          </w14:checkbox>
        </w:sdtPr>
        <w:sdtEndPr/>
        <w:sdtContent>
          <w:r w:rsidR="00A2135C">
            <w:rPr>
              <w:rFonts w:ascii="MS Gothic" w:eastAsia="MS Gothic" w:hAnsi="MS Gothic" w:hint="eastAsia"/>
              <w:sz w:val="24"/>
              <w:szCs w:val="24"/>
            </w:rPr>
            <w:t>☒</w:t>
          </w:r>
        </w:sdtContent>
      </w:sdt>
      <w:r w:rsidR="00A2135C">
        <w:rPr>
          <w:sz w:val="24"/>
          <w:szCs w:val="24"/>
        </w:rPr>
        <w:t xml:space="preserve"> Taylor, Annette</w:t>
      </w:r>
    </w:p>
    <w:p w14:paraId="5FABD79C" w14:textId="644A6357" w:rsidR="000A2EF4" w:rsidRPr="000121DE" w:rsidRDefault="000A2EF4" w:rsidP="000A2EF4">
      <w:pPr>
        <w:rPr>
          <w:b/>
          <w:sz w:val="24"/>
          <w:szCs w:val="24"/>
        </w:rPr>
      </w:pPr>
      <w:r>
        <w:rPr>
          <w:bCs/>
          <w:i/>
          <w:iCs/>
          <w:sz w:val="24"/>
          <w:szCs w:val="24"/>
        </w:rPr>
        <w:t xml:space="preserve"> </w:t>
      </w:r>
    </w:p>
    <w:p w14:paraId="5E7B70C9" w14:textId="77777777" w:rsidR="000A2EF4" w:rsidRPr="00D3350F" w:rsidRDefault="000A2EF4" w:rsidP="000A2EF4">
      <w:pPr>
        <w:rPr>
          <w:sz w:val="24"/>
          <w:szCs w:val="24"/>
        </w:rPr>
      </w:pPr>
    </w:p>
    <w:p w14:paraId="40A2A530" w14:textId="77777777" w:rsidR="000A2EF4" w:rsidRPr="007634B6" w:rsidRDefault="000A2EF4" w:rsidP="000A2EF4">
      <w:pPr>
        <w:rPr>
          <w:rFonts w:ascii="Times New Roman" w:hAnsi="Times New Roman" w:cs="Times New Roman"/>
          <w:b/>
        </w:rPr>
      </w:pPr>
      <w:r w:rsidRPr="007634B6">
        <w:rPr>
          <w:rFonts w:ascii="Times New Roman" w:hAnsi="Times New Roman" w:cs="Times New Roman"/>
          <w:b/>
        </w:rPr>
        <w:t>Key Topics Addressed:</w:t>
      </w:r>
    </w:p>
    <w:p w14:paraId="0A211157" w14:textId="77777777" w:rsidR="00736D25" w:rsidRPr="007634B6" w:rsidRDefault="00736D25" w:rsidP="00736D25">
      <w:pPr>
        <w:rPr>
          <w:rFonts w:ascii="Times New Roman" w:hAnsi="Times New Roman" w:cs="Times New Roman"/>
        </w:rPr>
      </w:pPr>
    </w:p>
    <w:p w14:paraId="31A2E942" w14:textId="77777777" w:rsidR="00736D25" w:rsidRPr="007634B6" w:rsidRDefault="00736D25" w:rsidP="00736D25">
      <w:pPr>
        <w:rPr>
          <w:rFonts w:ascii="Times New Roman" w:hAnsi="Times New Roman" w:cs="Times New Roman"/>
        </w:rPr>
      </w:pPr>
      <w:r w:rsidRPr="007634B6">
        <w:rPr>
          <w:rFonts w:ascii="Times New Roman" w:hAnsi="Times New Roman" w:cs="Times New Roman"/>
        </w:rPr>
        <w:t xml:space="preserve">1)Legislative Action plan – Committee will wait for further developments from April and Mary related to the legislative proposal process. The item to be explored in the future is what does it mean when we say the DV Commission is going to “support,” “oppose,” or “endorse” an item? What advocacy tools are we going to use when we do support or oppose something? </w:t>
      </w:r>
    </w:p>
    <w:p w14:paraId="51DB5AB9" w14:textId="77777777" w:rsidR="00736D25" w:rsidRPr="007634B6" w:rsidRDefault="00736D25" w:rsidP="00736D25">
      <w:pPr>
        <w:rPr>
          <w:rFonts w:ascii="Times New Roman" w:hAnsi="Times New Roman" w:cs="Times New Roman"/>
        </w:rPr>
      </w:pPr>
    </w:p>
    <w:p w14:paraId="67344B90" w14:textId="66DF2F92" w:rsidR="00736D25" w:rsidRPr="007634B6" w:rsidRDefault="00736D25" w:rsidP="00736D25">
      <w:pPr>
        <w:rPr>
          <w:rFonts w:ascii="Times New Roman" w:hAnsi="Times New Roman" w:cs="Times New Roman"/>
        </w:rPr>
      </w:pPr>
      <w:r w:rsidRPr="007634B6">
        <w:rPr>
          <w:rFonts w:ascii="Times New Roman" w:hAnsi="Times New Roman" w:cs="Times New Roman"/>
        </w:rPr>
        <w:t>2) DV Fatality Review Teams – Discussed the importance of statewide legislation enabling counties to form DVTRs. Sherry and Julia will begin researching this.</w:t>
      </w:r>
    </w:p>
    <w:p w14:paraId="5C43C3C7" w14:textId="77777777" w:rsidR="00736D25" w:rsidRPr="007634B6" w:rsidRDefault="00736D25" w:rsidP="00736D25">
      <w:pPr>
        <w:rPr>
          <w:rFonts w:ascii="Times New Roman" w:hAnsi="Times New Roman" w:cs="Times New Roman"/>
        </w:rPr>
      </w:pPr>
    </w:p>
    <w:p w14:paraId="2EBA9BC9" w14:textId="77777777" w:rsidR="00736D25" w:rsidRPr="007634B6" w:rsidRDefault="00736D25" w:rsidP="00736D25">
      <w:pPr>
        <w:rPr>
          <w:rFonts w:ascii="Times New Roman" w:hAnsi="Times New Roman" w:cs="Times New Roman"/>
        </w:rPr>
      </w:pPr>
      <w:r w:rsidRPr="007634B6">
        <w:rPr>
          <w:rFonts w:ascii="Times New Roman" w:hAnsi="Times New Roman" w:cs="Times New Roman"/>
        </w:rPr>
        <w:t xml:space="preserve">3) Second Amendment Sanctuary Movement – based on the swift and broad adoption of these resolutions across the state, committee will begin drafting a resolution that would confirm a county’s commitment to protecting domestic violence survivors and ensuring that the laws related to firearms and domestic violence will be enforced. We will explore whether we would like to pursue having the DVC formally ask counties with Second Amendment resolutions to also pass this resolution as a companion to them. </w:t>
      </w:r>
    </w:p>
    <w:p w14:paraId="47F7367A" w14:textId="77777777" w:rsidR="00736D25" w:rsidRDefault="00736D25" w:rsidP="00736D25"/>
    <w:p w14:paraId="1D9EF64F" w14:textId="77777777" w:rsidR="000A2EF4" w:rsidRPr="00D3350F" w:rsidRDefault="000A2EF4" w:rsidP="000A2EF4">
      <w:pPr>
        <w:rPr>
          <w:b/>
          <w:sz w:val="24"/>
          <w:szCs w:val="24"/>
        </w:rPr>
      </w:pPr>
    </w:p>
    <w:p w14:paraId="50C051F4" w14:textId="77777777" w:rsidR="007F6E31" w:rsidRDefault="007F6E31" w:rsidP="0007029B">
      <w:pPr>
        <w:spacing w:after="0"/>
        <w:rPr>
          <w:rFonts w:ascii="Times New Roman" w:hAnsi="Times New Roman" w:cs="Times New Roman"/>
          <w:b/>
        </w:rPr>
      </w:pPr>
    </w:p>
    <w:p w14:paraId="25AFA0DE" w14:textId="4E1EF125" w:rsidR="0007029B" w:rsidRPr="00604FE1" w:rsidRDefault="0007029B" w:rsidP="0007029B">
      <w:pPr>
        <w:spacing w:after="0"/>
        <w:rPr>
          <w:rFonts w:ascii="Times New Roman" w:hAnsi="Times New Roman" w:cs="Times New Roman"/>
          <w:i/>
        </w:rPr>
      </w:pPr>
      <w:r w:rsidRPr="00604FE1">
        <w:rPr>
          <w:rFonts w:ascii="Times New Roman" w:hAnsi="Times New Roman" w:cs="Times New Roman"/>
          <w:b/>
        </w:rPr>
        <w:t>V</w:t>
      </w:r>
      <w:r w:rsidR="009F7A51">
        <w:rPr>
          <w:rFonts w:ascii="Times New Roman" w:hAnsi="Times New Roman" w:cs="Times New Roman"/>
          <w:b/>
        </w:rPr>
        <w:t>I</w:t>
      </w:r>
      <w:r w:rsidRPr="00604FE1">
        <w:rPr>
          <w:rFonts w:ascii="Times New Roman" w:hAnsi="Times New Roman" w:cs="Times New Roman"/>
          <w:b/>
        </w:rPr>
        <w:t>. Presentation –</w:t>
      </w:r>
      <w:r w:rsidR="008D56EF">
        <w:rPr>
          <w:rFonts w:ascii="Times New Roman" w:hAnsi="Times New Roman" w:cs="Times New Roman"/>
          <w:b/>
        </w:rPr>
        <w:t>NC Department of Justice Domestic Violence Initiatives</w:t>
      </w:r>
    </w:p>
    <w:p w14:paraId="0E83A9EA" w14:textId="6E4AB103" w:rsidR="0007029B" w:rsidRDefault="000A17FD" w:rsidP="000A17FD">
      <w:pPr>
        <w:pStyle w:val="NormalWeb"/>
        <w:shd w:val="clear" w:color="auto" w:fill="FFFFFF"/>
        <w:spacing w:before="0" w:beforeAutospacing="0" w:after="0" w:afterAutospacing="0"/>
        <w:rPr>
          <w:bCs/>
          <w:i/>
          <w:color w:val="000000"/>
          <w:sz w:val="22"/>
          <w:szCs w:val="22"/>
        </w:rPr>
      </w:pPr>
      <w:r>
        <w:rPr>
          <w:bCs/>
          <w:i/>
          <w:color w:val="000000"/>
          <w:sz w:val="22"/>
          <w:szCs w:val="22"/>
        </w:rPr>
        <w:t xml:space="preserve">      </w:t>
      </w:r>
      <w:r w:rsidR="008D56EF">
        <w:rPr>
          <w:bCs/>
          <w:iCs/>
          <w:color w:val="000000"/>
          <w:sz w:val="22"/>
          <w:szCs w:val="22"/>
        </w:rPr>
        <w:t>Holly Jones</w:t>
      </w:r>
      <w:r w:rsidR="007634B6">
        <w:rPr>
          <w:bCs/>
          <w:iCs/>
          <w:color w:val="000000"/>
          <w:sz w:val="22"/>
          <w:szCs w:val="22"/>
        </w:rPr>
        <w:t>, Public Protection Section, North Carolina Department of Justice</w:t>
      </w:r>
    </w:p>
    <w:p w14:paraId="0F878C3A" w14:textId="4FAAB047" w:rsidR="000F09D7" w:rsidRPr="000A17FD" w:rsidRDefault="000F09D7" w:rsidP="000A17FD">
      <w:pPr>
        <w:pStyle w:val="NormalWeb"/>
        <w:shd w:val="clear" w:color="auto" w:fill="FFFFFF"/>
        <w:spacing w:before="0" w:beforeAutospacing="0" w:after="0" w:afterAutospacing="0"/>
        <w:rPr>
          <w:bCs/>
          <w:iCs/>
          <w:color w:val="000000"/>
          <w:sz w:val="22"/>
          <w:szCs w:val="22"/>
        </w:rPr>
      </w:pPr>
      <w:r>
        <w:rPr>
          <w:bCs/>
          <w:i/>
          <w:color w:val="000000"/>
          <w:sz w:val="22"/>
          <w:szCs w:val="22"/>
        </w:rPr>
        <w:t>PowerPoint is attached</w:t>
      </w:r>
    </w:p>
    <w:p w14:paraId="6C1A2DC1" w14:textId="77777777" w:rsidR="0007029B" w:rsidRPr="00604FE1" w:rsidRDefault="0007029B" w:rsidP="0007029B">
      <w:pPr>
        <w:pStyle w:val="NormalWeb"/>
        <w:shd w:val="clear" w:color="auto" w:fill="FFFFFF"/>
        <w:spacing w:before="0" w:beforeAutospacing="0" w:after="0" w:afterAutospacing="0"/>
        <w:rPr>
          <w:bCs/>
          <w:i/>
          <w:color w:val="000000"/>
          <w:sz w:val="22"/>
          <w:szCs w:val="22"/>
        </w:rPr>
      </w:pPr>
    </w:p>
    <w:p w14:paraId="60E763DD" w14:textId="6239805D" w:rsidR="00A250B3" w:rsidRPr="000F09D7" w:rsidRDefault="0007029B" w:rsidP="000F09D7">
      <w:pPr>
        <w:spacing w:line="240" w:lineRule="auto"/>
        <w:rPr>
          <w:rFonts w:ascii="Times New Roman" w:hAnsi="Times New Roman" w:cs="Times New Roman"/>
        </w:rPr>
      </w:pPr>
      <w:r w:rsidRPr="00604FE1">
        <w:rPr>
          <w:rFonts w:ascii="Times New Roman" w:hAnsi="Times New Roman" w:cs="Times New Roman"/>
          <w:b/>
        </w:rPr>
        <w:t>X. Adjournment</w:t>
      </w:r>
      <w:r w:rsidRPr="00604FE1">
        <w:rPr>
          <w:rFonts w:ascii="Times New Roman" w:hAnsi="Times New Roman" w:cs="Times New Roman"/>
        </w:rPr>
        <w:t xml:space="preserve"> – Meeting was adjourned at 2.00 pm</w:t>
      </w:r>
      <w:r w:rsidR="00955227" w:rsidRPr="00604FE1">
        <w:rPr>
          <w:rFonts w:ascii="Times New Roman" w:hAnsi="Times New Roman" w:cs="Times New Roman"/>
        </w:rPr>
        <w:t>.</w:t>
      </w:r>
    </w:p>
    <w:p w14:paraId="7C5C9950" w14:textId="237AE44E" w:rsidR="004F71EA" w:rsidRPr="00604FE1" w:rsidRDefault="0007029B" w:rsidP="0007029B">
      <w:pPr>
        <w:rPr>
          <w:rFonts w:ascii="Times New Roman" w:hAnsi="Times New Roman" w:cs="Times New Roman"/>
          <w:b/>
        </w:rPr>
      </w:pPr>
      <w:r w:rsidRPr="00604FE1">
        <w:rPr>
          <w:rFonts w:ascii="Times New Roman" w:hAnsi="Times New Roman" w:cs="Times New Roman"/>
          <w:b/>
        </w:rPr>
        <w:t>NEXT MEETING:</w:t>
      </w:r>
      <w:r w:rsidRPr="00604FE1">
        <w:rPr>
          <w:rFonts w:ascii="Times New Roman" w:hAnsi="Times New Roman" w:cs="Times New Roman"/>
          <w:b/>
        </w:rPr>
        <w:tab/>
      </w:r>
      <w:r w:rsidR="008D56EF">
        <w:rPr>
          <w:rFonts w:ascii="Times New Roman" w:hAnsi="Times New Roman" w:cs="Times New Roman"/>
          <w:b/>
        </w:rPr>
        <w:t>Friday, May</w:t>
      </w:r>
      <w:r w:rsidR="000F09D7">
        <w:rPr>
          <w:rFonts w:ascii="Times New Roman" w:hAnsi="Times New Roman" w:cs="Times New Roman"/>
          <w:b/>
        </w:rPr>
        <w:t xml:space="preserve"> 1</w:t>
      </w:r>
      <w:r w:rsidR="008D56EF">
        <w:rPr>
          <w:rFonts w:ascii="Times New Roman" w:hAnsi="Times New Roman" w:cs="Times New Roman"/>
          <w:b/>
        </w:rPr>
        <w:t>5</w:t>
      </w:r>
      <w:r w:rsidR="000F09D7">
        <w:rPr>
          <w:rFonts w:ascii="Times New Roman" w:hAnsi="Times New Roman" w:cs="Times New Roman"/>
          <w:b/>
        </w:rPr>
        <w:t>, 2020</w:t>
      </w:r>
    </w:p>
    <w:p w14:paraId="151BE781" w14:textId="77777777" w:rsidR="00A250B3" w:rsidRDefault="00A250B3" w:rsidP="0007029B">
      <w:pPr>
        <w:rPr>
          <w:rFonts w:ascii="Times New Roman" w:hAnsi="Times New Roman" w:cs="Times New Roman"/>
        </w:rPr>
      </w:pPr>
    </w:p>
    <w:p w14:paraId="6A5F3C94" w14:textId="274FBFCA" w:rsidR="0007029B" w:rsidRPr="00604FE1" w:rsidRDefault="0007029B" w:rsidP="0007029B">
      <w:pPr>
        <w:rPr>
          <w:rFonts w:ascii="Times New Roman" w:hAnsi="Times New Roman" w:cs="Times New Roman"/>
        </w:rPr>
      </w:pPr>
      <w:r w:rsidRPr="00604FE1">
        <w:rPr>
          <w:rFonts w:ascii="Times New Roman" w:hAnsi="Times New Roman" w:cs="Times New Roman"/>
        </w:rPr>
        <w:t xml:space="preserve">Submitted </w:t>
      </w:r>
      <w:r w:rsidR="000F09D7" w:rsidRPr="00604FE1">
        <w:rPr>
          <w:rFonts w:ascii="Times New Roman" w:hAnsi="Times New Roman" w:cs="Times New Roman"/>
        </w:rPr>
        <w:t>by Deborah</w:t>
      </w:r>
      <w:r w:rsidR="00802FCF" w:rsidRPr="00604FE1">
        <w:rPr>
          <w:rFonts w:ascii="Times New Roman" w:hAnsi="Times New Roman" w:cs="Times New Roman"/>
        </w:rPr>
        <w:t xml:space="preserve"> Torres</w:t>
      </w:r>
      <w:r w:rsidRPr="00604FE1">
        <w:rPr>
          <w:rFonts w:ascii="Times New Roman" w:hAnsi="Times New Roman" w:cs="Times New Roman"/>
        </w:rPr>
        <w:t>, NC Council for Women &amp; Youth Involvement</w:t>
      </w:r>
      <w:r w:rsidR="00955227" w:rsidRPr="00604FE1">
        <w:rPr>
          <w:rFonts w:ascii="Times New Roman" w:hAnsi="Times New Roman" w:cs="Times New Roman"/>
        </w:rPr>
        <w:t xml:space="preserve"> </w:t>
      </w:r>
    </w:p>
    <w:p w14:paraId="62A3F4A5" w14:textId="77777777" w:rsidR="0007029B" w:rsidRPr="00604FE1" w:rsidRDefault="0007029B" w:rsidP="0007029B">
      <w:pPr>
        <w:spacing w:after="0"/>
        <w:rPr>
          <w:rFonts w:ascii="Times New Roman" w:hAnsi="Times New Roman" w:cs="Times New Roman"/>
        </w:rPr>
      </w:pPr>
    </w:p>
    <w:bookmarkEnd w:id="0"/>
    <w:p w14:paraId="18BD04E5" w14:textId="77777777" w:rsidR="00EC67BC" w:rsidRPr="00604FE1" w:rsidRDefault="00EC67BC"/>
    <w:sectPr w:rsidR="00EC67BC" w:rsidRPr="00604FE1" w:rsidSect="00F6309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78BC" w14:textId="77777777" w:rsidR="00B2464B" w:rsidRDefault="00B2464B">
      <w:pPr>
        <w:spacing w:after="0" w:line="240" w:lineRule="auto"/>
      </w:pPr>
      <w:r>
        <w:separator/>
      </w:r>
    </w:p>
  </w:endnote>
  <w:endnote w:type="continuationSeparator" w:id="0">
    <w:p w14:paraId="5EDE0386" w14:textId="77777777" w:rsidR="00B2464B" w:rsidRDefault="00B2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26202"/>
      <w:docPartObj>
        <w:docPartGallery w:val="Page Numbers (Bottom of Page)"/>
        <w:docPartUnique/>
      </w:docPartObj>
    </w:sdtPr>
    <w:sdtEndPr>
      <w:rPr>
        <w:noProof/>
      </w:rPr>
    </w:sdtEndPr>
    <w:sdtContent>
      <w:p w14:paraId="15E61FFA" w14:textId="25E27100" w:rsidR="00E66A73" w:rsidRDefault="00E66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F5825" w14:textId="77777777" w:rsidR="00E66A73" w:rsidRDefault="00E6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367964"/>
      <w:docPartObj>
        <w:docPartGallery w:val="Page Numbers (Bottom of Page)"/>
        <w:docPartUnique/>
      </w:docPartObj>
    </w:sdtPr>
    <w:sdtEndPr>
      <w:rPr>
        <w:noProof/>
      </w:rPr>
    </w:sdtEndPr>
    <w:sdtContent>
      <w:p w14:paraId="46ED59F3" w14:textId="77777777" w:rsidR="00D433CF" w:rsidRDefault="00802FC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A08A5C" w14:textId="77777777" w:rsidR="00D433CF" w:rsidRDefault="00150F94">
    <w:pPr>
      <w:pStyle w:val="Footer"/>
    </w:pPr>
  </w:p>
  <w:p w14:paraId="00D6B02F" w14:textId="77777777" w:rsidR="00EB092C" w:rsidRDefault="00EB0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1A6F" w14:textId="77777777" w:rsidR="00B2464B" w:rsidRDefault="00B2464B">
      <w:pPr>
        <w:spacing w:after="0" w:line="240" w:lineRule="auto"/>
      </w:pPr>
      <w:r>
        <w:separator/>
      </w:r>
    </w:p>
  </w:footnote>
  <w:footnote w:type="continuationSeparator" w:id="0">
    <w:p w14:paraId="0D1E2C78" w14:textId="77777777" w:rsidR="00B2464B" w:rsidRDefault="00B2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3D0F" w14:textId="59831393" w:rsidR="00FB66D4" w:rsidRDefault="00FB66D4">
    <w:pPr>
      <w:pStyle w:val="Header"/>
    </w:pPr>
  </w:p>
  <w:p w14:paraId="4B6254D8" w14:textId="77777777" w:rsidR="00EB092C" w:rsidRDefault="00EB0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049"/>
    <w:multiLevelType w:val="hybridMultilevel"/>
    <w:tmpl w:val="86ACDB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40EC"/>
    <w:multiLevelType w:val="hybridMultilevel"/>
    <w:tmpl w:val="CB16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D12D9"/>
    <w:multiLevelType w:val="hybridMultilevel"/>
    <w:tmpl w:val="7062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A47"/>
    <w:multiLevelType w:val="hybridMultilevel"/>
    <w:tmpl w:val="D68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3E17"/>
    <w:multiLevelType w:val="hybridMultilevel"/>
    <w:tmpl w:val="FD9015CA"/>
    <w:lvl w:ilvl="0" w:tplc="AD843C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92909"/>
    <w:multiLevelType w:val="hybridMultilevel"/>
    <w:tmpl w:val="EFF07662"/>
    <w:lvl w:ilvl="0" w:tplc="B61A71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B3E23"/>
    <w:multiLevelType w:val="hybridMultilevel"/>
    <w:tmpl w:val="08D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702E"/>
    <w:multiLevelType w:val="hybridMultilevel"/>
    <w:tmpl w:val="C5FE4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F97D38"/>
    <w:multiLevelType w:val="hybridMultilevel"/>
    <w:tmpl w:val="EBB4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50F5B"/>
    <w:multiLevelType w:val="hybridMultilevel"/>
    <w:tmpl w:val="E1E6C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84CAF"/>
    <w:multiLevelType w:val="hybridMultilevel"/>
    <w:tmpl w:val="3B1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6607"/>
    <w:multiLevelType w:val="hybridMultilevel"/>
    <w:tmpl w:val="D18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87445"/>
    <w:multiLevelType w:val="hybridMultilevel"/>
    <w:tmpl w:val="AABE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D08CC"/>
    <w:multiLevelType w:val="hybridMultilevel"/>
    <w:tmpl w:val="80D4B54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2778600F"/>
    <w:multiLevelType w:val="hybridMultilevel"/>
    <w:tmpl w:val="294A4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A433FB"/>
    <w:multiLevelType w:val="hybridMultilevel"/>
    <w:tmpl w:val="C798D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DC1BC5"/>
    <w:multiLevelType w:val="hybridMultilevel"/>
    <w:tmpl w:val="D0968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E60DBF"/>
    <w:multiLevelType w:val="hybridMultilevel"/>
    <w:tmpl w:val="4E30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6E7F"/>
    <w:multiLevelType w:val="hybridMultilevel"/>
    <w:tmpl w:val="A25659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472D3D"/>
    <w:multiLevelType w:val="hybridMultilevel"/>
    <w:tmpl w:val="87AC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05C6"/>
    <w:multiLevelType w:val="hybridMultilevel"/>
    <w:tmpl w:val="6DA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47786"/>
    <w:multiLevelType w:val="hybridMultilevel"/>
    <w:tmpl w:val="2B76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B3C13"/>
    <w:multiLevelType w:val="hybridMultilevel"/>
    <w:tmpl w:val="C3C86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284605"/>
    <w:multiLevelType w:val="hybridMultilevel"/>
    <w:tmpl w:val="CA467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A2661"/>
    <w:multiLevelType w:val="hybridMultilevel"/>
    <w:tmpl w:val="36442216"/>
    <w:lvl w:ilvl="0" w:tplc="A1CC9C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97118"/>
    <w:multiLevelType w:val="hybridMultilevel"/>
    <w:tmpl w:val="F74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62298"/>
    <w:multiLevelType w:val="hybridMultilevel"/>
    <w:tmpl w:val="C31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55DB"/>
    <w:multiLevelType w:val="hybridMultilevel"/>
    <w:tmpl w:val="0A32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8211A"/>
    <w:multiLevelType w:val="hybridMultilevel"/>
    <w:tmpl w:val="C798D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220F51"/>
    <w:multiLevelType w:val="hybridMultilevel"/>
    <w:tmpl w:val="989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43595"/>
    <w:multiLevelType w:val="hybridMultilevel"/>
    <w:tmpl w:val="CBD09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C5DD6"/>
    <w:multiLevelType w:val="hybridMultilevel"/>
    <w:tmpl w:val="49E4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0047A"/>
    <w:multiLevelType w:val="hybridMultilevel"/>
    <w:tmpl w:val="F80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0"/>
  </w:num>
  <w:num w:numId="4">
    <w:abstractNumId w:val="3"/>
  </w:num>
  <w:num w:numId="5">
    <w:abstractNumId w:val="20"/>
  </w:num>
  <w:num w:numId="6">
    <w:abstractNumId w:val="1"/>
  </w:num>
  <w:num w:numId="7">
    <w:abstractNumId w:val="22"/>
  </w:num>
  <w:num w:numId="8">
    <w:abstractNumId w:val="26"/>
  </w:num>
  <w:num w:numId="9">
    <w:abstractNumId w:val="12"/>
  </w:num>
  <w:num w:numId="10">
    <w:abstractNumId w:val="18"/>
  </w:num>
  <w:num w:numId="11">
    <w:abstractNumId w:val="24"/>
  </w:num>
  <w:num w:numId="12">
    <w:abstractNumId w:val="5"/>
  </w:num>
  <w:num w:numId="13">
    <w:abstractNumId w:val="13"/>
  </w:num>
  <w:num w:numId="14">
    <w:abstractNumId w:val="11"/>
  </w:num>
  <w:num w:numId="15">
    <w:abstractNumId w:val="19"/>
  </w:num>
  <w:num w:numId="16">
    <w:abstractNumId w:val="4"/>
  </w:num>
  <w:num w:numId="17">
    <w:abstractNumId w:val="32"/>
  </w:num>
  <w:num w:numId="18">
    <w:abstractNumId w:val="10"/>
  </w:num>
  <w:num w:numId="19">
    <w:abstractNumId w:val="25"/>
  </w:num>
  <w:num w:numId="20">
    <w:abstractNumId w:val="31"/>
  </w:num>
  <w:num w:numId="21">
    <w:abstractNumId w:val="7"/>
  </w:num>
  <w:num w:numId="22">
    <w:abstractNumId w:val="29"/>
  </w:num>
  <w:num w:numId="23">
    <w:abstractNumId w:val="6"/>
  </w:num>
  <w:num w:numId="24">
    <w:abstractNumId w:val="17"/>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9B"/>
    <w:rsid w:val="0000710A"/>
    <w:rsid w:val="000121DE"/>
    <w:rsid w:val="00014A0A"/>
    <w:rsid w:val="00041E52"/>
    <w:rsid w:val="000469DB"/>
    <w:rsid w:val="0007029B"/>
    <w:rsid w:val="000859E4"/>
    <w:rsid w:val="00096EF1"/>
    <w:rsid w:val="000A17FD"/>
    <w:rsid w:val="000A2EF4"/>
    <w:rsid w:val="000B53AC"/>
    <w:rsid w:val="000B5EA0"/>
    <w:rsid w:val="000B7DB8"/>
    <w:rsid w:val="000C185C"/>
    <w:rsid w:val="000E77F0"/>
    <w:rsid w:val="000F09D7"/>
    <w:rsid w:val="000F42DE"/>
    <w:rsid w:val="001508AB"/>
    <w:rsid w:val="00150F94"/>
    <w:rsid w:val="001C4B3B"/>
    <w:rsid w:val="0026234E"/>
    <w:rsid w:val="0027273D"/>
    <w:rsid w:val="002C0A1B"/>
    <w:rsid w:val="002F3B5D"/>
    <w:rsid w:val="00324F0E"/>
    <w:rsid w:val="00351895"/>
    <w:rsid w:val="00362D58"/>
    <w:rsid w:val="003A5921"/>
    <w:rsid w:val="003C1F79"/>
    <w:rsid w:val="003C7151"/>
    <w:rsid w:val="00477351"/>
    <w:rsid w:val="00477E95"/>
    <w:rsid w:val="004A4292"/>
    <w:rsid w:val="004F2EC3"/>
    <w:rsid w:val="004F71EA"/>
    <w:rsid w:val="00517AE2"/>
    <w:rsid w:val="005261E8"/>
    <w:rsid w:val="00543014"/>
    <w:rsid w:val="00587634"/>
    <w:rsid w:val="005A645F"/>
    <w:rsid w:val="00604FE1"/>
    <w:rsid w:val="0061624C"/>
    <w:rsid w:val="006360FC"/>
    <w:rsid w:val="00650EB3"/>
    <w:rsid w:val="0069244E"/>
    <w:rsid w:val="006C4310"/>
    <w:rsid w:val="006E2EC8"/>
    <w:rsid w:val="006F6090"/>
    <w:rsid w:val="00710FF7"/>
    <w:rsid w:val="00736D25"/>
    <w:rsid w:val="00756873"/>
    <w:rsid w:val="007634B6"/>
    <w:rsid w:val="007D11D1"/>
    <w:rsid w:val="007D76B8"/>
    <w:rsid w:val="007E1E81"/>
    <w:rsid w:val="007F6E31"/>
    <w:rsid w:val="00802FCF"/>
    <w:rsid w:val="00892BDF"/>
    <w:rsid w:val="008A35E8"/>
    <w:rsid w:val="008D56EF"/>
    <w:rsid w:val="00903EE0"/>
    <w:rsid w:val="0092318F"/>
    <w:rsid w:val="00955227"/>
    <w:rsid w:val="009944E0"/>
    <w:rsid w:val="009B003D"/>
    <w:rsid w:val="009B572D"/>
    <w:rsid w:val="009B742D"/>
    <w:rsid w:val="009C6099"/>
    <w:rsid w:val="009F7A51"/>
    <w:rsid w:val="00A2135C"/>
    <w:rsid w:val="00A250B3"/>
    <w:rsid w:val="00AA4F69"/>
    <w:rsid w:val="00AE0363"/>
    <w:rsid w:val="00AF5AD6"/>
    <w:rsid w:val="00B018B8"/>
    <w:rsid w:val="00B04851"/>
    <w:rsid w:val="00B10FAF"/>
    <w:rsid w:val="00B17813"/>
    <w:rsid w:val="00B21A4A"/>
    <w:rsid w:val="00B2464B"/>
    <w:rsid w:val="00B34E6D"/>
    <w:rsid w:val="00B502F3"/>
    <w:rsid w:val="00B50CA7"/>
    <w:rsid w:val="00B60EC2"/>
    <w:rsid w:val="00B7554B"/>
    <w:rsid w:val="00BA0D47"/>
    <w:rsid w:val="00BA70B2"/>
    <w:rsid w:val="00BB3E4F"/>
    <w:rsid w:val="00C14914"/>
    <w:rsid w:val="00C3716D"/>
    <w:rsid w:val="00C4628C"/>
    <w:rsid w:val="00C473CE"/>
    <w:rsid w:val="00C92BD2"/>
    <w:rsid w:val="00CC0419"/>
    <w:rsid w:val="00D21793"/>
    <w:rsid w:val="00D52E35"/>
    <w:rsid w:val="00D6296E"/>
    <w:rsid w:val="00D71802"/>
    <w:rsid w:val="00DB1147"/>
    <w:rsid w:val="00DC1AB7"/>
    <w:rsid w:val="00DF1956"/>
    <w:rsid w:val="00E41563"/>
    <w:rsid w:val="00E66A73"/>
    <w:rsid w:val="00EB092C"/>
    <w:rsid w:val="00EB7E5B"/>
    <w:rsid w:val="00EC67BC"/>
    <w:rsid w:val="00F226C2"/>
    <w:rsid w:val="00FB66D4"/>
    <w:rsid w:val="00FC2CF9"/>
    <w:rsid w:val="00FD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2C382"/>
  <w15:chartTrackingRefBased/>
  <w15:docId w15:val="{1FBF2533-7D22-491F-A59F-7D324CD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9B"/>
    <w:pPr>
      <w:ind w:left="720"/>
      <w:contextualSpacing/>
    </w:pPr>
  </w:style>
  <w:style w:type="paragraph" w:styleId="Footer">
    <w:name w:val="footer"/>
    <w:basedOn w:val="Normal"/>
    <w:link w:val="FooterChar"/>
    <w:uiPriority w:val="99"/>
    <w:unhideWhenUsed/>
    <w:rsid w:val="0007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9B"/>
  </w:style>
  <w:style w:type="paragraph" w:styleId="NormalWeb">
    <w:name w:val="Normal (Web)"/>
    <w:basedOn w:val="Normal"/>
    <w:uiPriority w:val="99"/>
    <w:semiHidden/>
    <w:unhideWhenUsed/>
    <w:rsid w:val="000702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029B"/>
    <w:pPr>
      <w:spacing w:after="0" w:line="240" w:lineRule="auto"/>
    </w:pPr>
  </w:style>
  <w:style w:type="paragraph" w:styleId="BalloonText">
    <w:name w:val="Balloon Text"/>
    <w:basedOn w:val="Normal"/>
    <w:link w:val="BalloonTextChar"/>
    <w:uiPriority w:val="99"/>
    <w:semiHidden/>
    <w:unhideWhenUsed/>
    <w:rsid w:val="00C4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CE"/>
    <w:rPr>
      <w:rFonts w:ascii="Segoe UI" w:hAnsi="Segoe UI" w:cs="Segoe UI"/>
      <w:sz w:val="18"/>
      <w:szCs w:val="18"/>
    </w:rPr>
  </w:style>
  <w:style w:type="character" w:styleId="Hyperlink">
    <w:name w:val="Hyperlink"/>
    <w:basedOn w:val="DefaultParagraphFont"/>
    <w:uiPriority w:val="99"/>
    <w:unhideWhenUsed/>
    <w:rsid w:val="00B17813"/>
    <w:rPr>
      <w:color w:val="0563C1" w:themeColor="hyperlink"/>
      <w:u w:val="single"/>
    </w:rPr>
  </w:style>
  <w:style w:type="character" w:styleId="UnresolvedMention">
    <w:name w:val="Unresolved Mention"/>
    <w:basedOn w:val="DefaultParagraphFont"/>
    <w:uiPriority w:val="99"/>
    <w:semiHidden/>
    <w:unhideWhenUsed/>
    <w:rsid w:val="00B17813"/>
    <w:rPr>
      <w:color w:val="808080"/>
      <w:shd w:val="clear" w:color="auto" w:fill="E6E6E6"/>
    </w:rPr>
  </w:style>
  <w:style w:type="paragraph" w:styleId="Header">
    <w:name w:val="header"/>
    <w:basedOn w:val="Normal"/>
    <w:link w:val="HeaderChar"/>
    <w:uiPriority w:val="99"/>
    <w:unhideWhenUsed/>
    <w:rsid w:val="00FB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D4"/>
  </w:style>
  <w:style w:type="paragraph" w:styleId="IntenseQuote">
    <w:name w:val="Intense Quote"/>
    <w:basedOn w:val="Normal"/>
    <w:next w:val="Normal"/>
    <w:link w:val="IntenseQuoteChar"/>
    <w:uiPriority w:val="30"/>
    <w:qFormat/>
    <w:rsid w:val="005430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3014"/>
    <w:rPr>
      <w:i/>
      <w:iCs/>
      <w:color w:val="4472C4" w:themeColor="accent1"/>
    </w:rPr>
  </w:style>
  <w:style w:type="table" w:styleId="TableGrid">
    <w:name w:val="Table Grid"/>
    <w:basedOn w:val="TableNormal"/>
    <w:uiPriority w:val="39"/>
    <w:rsid w:val="00FD3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2832">
      <w:bodyDiv w:val="1"/>
      <w:marLeft w:val="0"/>
      <w:marRight w:val="0"/>
      <w:marTop w:val="0"/>
      <w:marBottom w:val="0"/>
      <w:divBdr>
        <w:top w:val="none" w:sz="0" w:space="0" w:color="auto"/>
        <w:left w:val="none" w:sz="0" w:space="0" w:color="auto"/>
        <w:bottom w:val="none" w:sz="0" w:space="0" w:color="auto"/>
        <w:right w:val="none" w:sz="0" w:space="0" w:color="auto"/>
      </w:divBdr>
    </w:div>
    <w:div w:id="1357847195">
      <w:bodyDiv w:val="1"/>
      <w:marLeft w:val="0"/>
      <w:marRight w:val="0"/>
      <w:marTop w:val="0"/>
      <w:marBottom w:val="0"/>
      <w:divBdr>
        <w:top w:val="none" w:sz="0" w:space="0" w:color="auto"/>
        <w:left w:val="none" w:sz="0" w:space="0" w:color="auto"/>
        <w:bottom w:val="none" w:sz="0" w:space="0" w:color="auto"/>
        <w:right w:val="none" w:sz="0" w:space="0" w:color="auto"/>
      </w:divBdr>
    </w:div>
    <w:div w:id="1657998737">
      <w:bodyDiv w:val="1"/>
      <w:marLeft w:val="0"/>
      <w:marRight w:val="0"/>
      <w:marTop w:val="0"/>
      <w:marBottom w:val="0"/>
      <w:divBdr>
        <w:top w:val="none" w:sz="0" w:space="0" w:color="auto"/>
        <w:left w:val="none" w:sz="0" w:space="0" w:color="auto"/>
        <w:bottom w:val="none" w:sz="0" w:space="0" w:color="auto"/>
        <w:right w:val="none" w:sz="0" w:space="0" w:color="auto"/>
      </w:divBdr>
    </w:div>
    <w:div w:id="1701589759">
      <w:bodyDiv w:val="1"/>
      <w:marLeft w:val="0"/>
      <w:marRight w:val="0"/>
      <w:marTop w:val="0"/>
      <w:marBottom w:val="0"/>
      <w:divBdr>
        <w:top w:val="none" w:sz="0" w:space="0" w:color="auto"/>
        <w:left w:val="none" w:sz="0" w:space="0" w:color="auto"/>
        <w:bottom w:val="none" w:sz="0" w:space="0" w:color="auto"/>
        <w:right w:val="none" w:sz="0" w:space="0" w:color="auto"/>
      </w:divBdr>
    </w:div>
    <w:div w:id="17201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ones@ncdo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na.gurley@unchealth.unc.edu" TargetMode="External"/><Relationship Id="rId4" Type="http://schemas.openxmlformats.org/officeDocument/2006/relationships/settings" Target="settings.xml"/><Relationship Id="rId9" Type="http://schemas.openxmlformats.org/officeDocument/2006/relationships/hyperlink" Target="mailto:Starleen.Scott-Robbins@dhhs.n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17C1-0596-42F0-ADAA-E38092B0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Emily</dc:creator>
  <cp:keywords/>
  <dc:description/>
  <cp:lastModifiedBy>Torres, Deborah</cp:lastModifiedBy>
  <cp:revision>5</cp:revision>
  <cp:lastPrinted>2019-11-06T15:26:00Z</cp:lastPrinted>
  <dcterms:created xsi:type="dcterms:W3CDTF">2020-04-09T15:44:00Z</dcterms:created>
  <dcterms:modified xsi:type="dcterms:W3CDTF">2020-04-09T16:07:00Z</dcterms:modified>
</cp:coreProperties>
</file>